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EA" w:rsidRPr="00A24C5E" w:rsidRDefault="00312AEA" w:rsidP="007166C0">
      <w:pPr>
        <w:widowControl w:val="0"/>
        <w:spacing w:after="0" w:line="276" w:lineRule="auto"/>
        <w:ind w:firstLine="709"/>
        <w:jc w:val="center"/>
        <w:rPr>
          <w:rFonts w:ascii="Times New Roman" w:hAnsi="Times New Roman"/>
          <w:b/>
          <w:lang w:val="uk-UA"/>
        </w:rPr>
      </w:pPr>
      <w:r w:rsidRPr="00A24C5E">
        <w:rPr>
          <w:rFonts w:ascii="Times New Roman" w:hAnsi="Times New Roman"/>
          <w:b/>
          <w:lang w:val="uk-UA"/>
        </w:rPr>
        <w:t>Методичні рекомендації</w:t>
      </w:r>
    </w:p>
    <w:p w:rsidR="00312AEA" w:rsidRPr="00A24C5E" w:rsidRDefault="00312AEA" w:rsidP="007166C0">
      <w:pPr>
        <w:widowControl w:val="0"/>
        <w:spacing w:after="0" w:line="276" w:lineRule="auto"/>
        <w:ind w:firstLine="709"/>
        <w:jc w:val="center"/>
        <w:rPr>
          <w:rFonts w:ascii="Times New Roman" w:hAnsi="Times New Roman"/>
          <w:lang w:val="uk-UA"/>
        </w:rPr>
      </w:pPr>
      <w:r w:rsidRPr="00A24C5E">
        <w:rPr>
          <w:rFonts w:ascii="Times New Roman" w:hAnsi="Times New Roman"/>
          <w:lang w:val="uk-UA"/>
        </w:rPr>
        <w:t>з д</w:t>
      </w:r>
      <w:r w:rsidR="007166C0" w:rsidRPr="00A24C5E">
        <w:rPr>
          <w:rFonts w:ascii="Times New Roman" w:hAnsi="Times New Roman"/>
          <w:lang w:val="uk-UA"/>
        </w:rPr>
        <w:t>истанційного</w:t>
      </w:r>
      <w:r w:rsidRPr="00A24C5E">
        <w:rPr>
          <w:rFonts w:ascii="Times New Roman" w:hAnsi="Times New Roman"/>
          <w:lang w:val="uk-UA"/>
        </w:rPr>
        <w:t xml:space="preserve"> </w:t>
      </w:r>
      <w:r w:rsidR="007166C0" w:rsidRPr="00A24C5E">
        <w:rPr>
          <w:rFonts w:ascii="Times New Roman" w:hAnsi="Times New Roman"/>
          <w:lang w:val="uk-UA"/>
        </w:rPr>
        <w:t xml:space="preserve">дослідження </w:t>
      </w:r>
      <w:r w:rsidR="00ED2B89" w:rsidRPr="00A24C5E">
        <w:rPr>
          <w:rFonts w:ascii="Times New Roman" w:hAnsi="Times New Roman"/>
          <w:lang w:val="uk-UA"/>
        </w:rPr>
        <w:t>ґрунтового</w:t>
      </w:r>
      <w:r w:rsidR="007166C0" w:rsidRPr="00A24C5E">
        <w:rPr>
          <w:rFonts w:ascii="Times New Roman" w:hAnsi="Times New Roman"/>
          <w:lang w:val="uk-UA"/>
        </w:rPr>
        <w:t xml:space="preserve"> покриву регіону</w:t>
      </w:r>
      <w:r w:rsidRPr="00A24C5E">
        <w:rPr>
          <w:rFonts w:ascii="Times New Roman" w:hAnsi="Times New Roman"/>
          <w:lang w:val="uk-UA"/>
        </w:rPr>
        <w:t xml:space="preserve"> дослідження та</w:t>
      </w:r>
    </w:p>
    <w:p w:rsidR="007166C0" w:rsidRPr="00A24C5E" w:rsidRDefault="00444EE2" w:rsidP="007166C0">
      <w:pPr>
        <w:widowControl w:val="0"/>
        <w:spacing w:after="0" w:line="276" w:lineRule="auto"/>
        <w:ind w:firstLine="709"/>
        <w:jc w:val="center"/>
        <w:rPr>
          <w:rFonts w:ascii="Times New Roman" w:hAnsi="Times New Roman"/>
          <w:lang w:val="uk-UA"/>
        </w:rPr>
      </w:pPr>
      <w:r w:rsidRPr="00A24C5E">
        <w:rPr>
          <w:rFonts w:ascii="Times New Roman" w:hAnsi="Times New Roman"/>
          <w:lang w:val="uk-UA"/>
        </w:rPr>
        <w:t>побудови колонки</w:t>
      </w:r>
      <w:r w:rsidR="00312AEA" w:rsidRPr="00A24C5E">
        <w:rPr>
          <w:rFonts w:ascii="Times New Roman" w:hAnsi="Times New Roman"/>
          <w:lang w:val="uk-UA"/>
        </w:rPr>
        <w:t xml:space="preserve"> </w:t>
      </w:r>
      <w:r w:rsidRPr="00A24C5E">
        <w:rPr>
          <w:rFonts w:ascii="Times New Roman" w:hAnsi="Times New Roman"/>
          <w:lang w:val="uk-UA"/>
        </w:rPr>
        <w:t>ґрунтового профілю</w:t>
      </w:r>
    </w:p>
    <w:p w:rsidR="007166C0" w:rsidRPr="00A24C5E" w:rsidRDefault="007166C0" w:rsidP="007166C0">
      <w:pPr>
        <w:widowControl w:val="0"/>
        <w:spacing w:after="0" w:line="276" w:lineRule="auto"/>
        <w:ind w:firstLine="709"/>
        <w:jc w:val="center"/>
        <w:rPr>
          <w:rFonts w:ascii="Times New Roman" w:hAnsi="Times New Roman"/>
          <w:lang w:val="uk-UA"/>
        </w:rPr>
      </w:pPr>
    </w:p>
    <w:p w:rsidR="007166C0" w:rsidRPr="00A24C5E" w:rsidRDefault="007166C0" w:rsidP="007166C0">
      <w:pPr>
        <w:pStyle w:val="a3"/>
        <w:widowControl w:val="0"/>
        <w:numPr>
          <w:ilvl w:val="0"/>
          <w:numId w:val="1"/>
        </w:numPr>
        <w:spacing w:after="0" w:line="276" w:lineRule="auto"/>
        <w:ind w:left="0" w:firstLine="709"/>
        <w:jc w:val="both"/>
        <w:rPr>
          <w:rFonts w:ascii="Times New Roman" w:hAnsi="Times New Roman"/>
          <w:lang w:val="uk-UA"/>
        </w:rPr>
      </w:pPr>
      <w:r w:rsidRPr="00A24C5E">
        <w:rPr>
          <w:rFonts w:ascii="Times New Roman" w:hAnsi="Times New Roman"/>
          <w:lang w:val="uk-UA"/>
        </w:rPr>
        <w:t xml:space="preserve">За допомогою ресурсу </w:t>
      </w:r>
      <w:r w:rsidR="00474526" w:rsidRPr="00A24C5E">
        <w:rPr>
          <w:rFonts w:ascii="Times New Roman" w:hAnsi="Times New Roman"/>
          <w:b/>
          <w:lang w:val="uk-UA"/>
        </w:rPr>
        <w:t xml:space="preserve">Карти України </w:t>
      </w:r>
      <w:r w:rsidRPr="00A24C5E">
        <w:rPr>
          <w:rFonts w:ascii="Times New Roman" w:eastAsia="Calibri" w:hAnsi="Times New Roman" w:cs="Times New Roman"/>
          <w:lang w:val="uk-UA"/>
        </w:rPr>
        <w:t xml:space="preserve">(доступно за посиланням </w:t>
      </w:r>
      <w:hyperlink r:id="rId5" w:history="1">
        <w:r w:rsidR="00474526" w:rsidRPr="00A24C5E">
          <w:rPr>
            <w:rStyle w:val="a4"/>
            <w:rFonts w:ascii="Times New Roman" w:eastAsia="Calibri" w:hAnsi="Times New Roman" w:cs="Times New Roman"/>
            <w:lang w:val="uk-UA"/>
          </w:rPr>
          <w:t>http://geomap.land.kiev.ua/soil.html</w:t>
        </w:r>
      </w:hyperlink>
      <w:r w:rsidRPr="00A24C5E">
        <w:rPr>
          <w:rFonts w:ascii="Times New Roman" w:eastAsia="Calibri" w:hAnsi="Times New Roman" w:cs="Times New Roman"/>
          <w:lang w:val="uk-UA"/>
        </w:rPr>
        <w:t xml:space="preserve">) </w:t>
      </w:r>
      <w:r w:rsidRPr="00A24C5E">
        <w:rPr>
          <w:rFonts w:ascii="Times New Roman" w:eastAsia="Calibri" w:hAnsi="Times New Roman" w:cs="Times New Roman"/>
          <w:b/>
          <w:caps/>
          <w:lang w:val="uk-UA"/>
        </w:rPr>
        <w:t>ознайомитись</w:t>
      </w:r>
      <w:r w:rsidRPr="00A24C5E">
        <w:rPr>
          <w:rFonts w:ascii="Times New Roman" w:eastAsia="Calibri" w:hAnsi="Times New Roman" w:cs="Times New Roman"/>
          <w:lang w:val="uk-UA"/>
        </w:rPr>
        <w:t xml:space="preserve"> із принципами складання </w:t>
      </w:r>
      <w:r w:rsidR="00474526" w:rsidRPr="00A24C5E">
        <w:rPr>
          <w:rFonts w:ascii="Times New Roman" w:eastAsia="Calibri" w:hAnsi="Times New Roman" w:cs="Times New Roman"/>
          <w:b/>
          <w:lang w:val="uk-UA"/>
        </w:rPr>
        <w:t xml:space="preserve">Карти ґрунтів та </w:t>
      </w:r>
      <w:proofErr w:type="spellStart"/>
      <w:r w:rsidR="00474526" w:rsidRPr="00A24C5E">
        <w:rPr>
          <w:rFonts w:ascii="Times New Roman" w:eastAsia="Calibri" w:hAnsi="Times New Roman" w:cs="Times New Roman"/>
          <w:b/>
          <w:lang w:val="uk-UA"/>
        </w:rPr>
        <w:t>грунтових</w:t>
      </w:r>
      <w:proofErr w:type="spellEnd"/>
      <w:r w:rsidR="00474526" w:rsidRPr="00A24C5E">
        <w:rPr>
          <w:rFonts w:ascii="Times New Roman" w:eastAsia="Calibri" w:hAnsi="Times New Roman" w:cs="Times New Roman"/>
          <w:b/>
          <w:lang w:val="uk-UA"/>
        </w:rPr>
        <w:t xml:space="preserve"> ресурсів України</w:t>
      </w:r>
      <w:r w:rsidRPr="00A24C5E">
        <w:rPr>
          <w:rFonts w:ascii="Times New Roman" w:eastAsia="Calibri" w:hAnsi="Times New Roman" w:cs="Times New Roman"/>
          <w:lang w:val="uk-UA"/>
        </w:rPr>
        <w:t>; дослідити основні принципи складання номенклатурного списку ґрунтів – легенди карти; скласти перелік зональних та азональних типів ґрунтів; скласти перелік додаткових даних, які можна отримати з карти.</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b/>
          <w:lang w:val="uk-UA"/>
        </w:rPr>
        <w:t xml:space="preserve">Теоретичні відомості </w:t>
      </w:r>
      <w:r w:rsidRPr="00A24C5E">
        <w:rPr>
          <w:rFonts w:ascii="Times New Roman" w:hAnsi="Times New Roman"/>
          <w:lang w:val="uk-UA"/>
        </w:rPr>
        <w:t>(цитовано з</w:t>
      </w:r>
      <w:r w:rsidR="00A24C5E">
        <w:rPr>
          <w:rFonts w:ascii="Times New Roman" w:hAnsi="Times New Roman"/>
          <w:lang w:val="uk-UA"/>
        </w:rPr>
        <w:t>а</w:t>
      </w:r>
      <w:r w:rsidRPr="00A24C5E">
        <w:rPr>
          <w:rFonts w:ascii="Times New Roman" w:hAnsi="Times New Roman"/>
          <w:lang w:val="uk-UA"/>
        </w:rPr>
        <w:t xml:space="preserve"> </w:t>
      </w:r>
      <w:hyperlink r:id="rId6" w:history="1">
        <w:r w:rsidRPr="00A24C5E">
          <w:rPr>
            <w:rStyle w:val="a4"/>
            <w:rFonts w:ascii="Times New Roman" w:hAnsi="Times New Roman"/>
            <w:lang w:val="uk-UA"/>
          </w:rPr>
          <w:t>https://geografiamozil2.jimdofree.com</w:t>
        </w:r>
      </w:hyperlink>
      <w:r w:rsidRPr="00A24C5E">
        <w:rPr>
          <w:rFonts w:ascii="Times New Roman" w:hAnsi="Times New Roman"/>
          <w:lang w:val="uk-UA"/>
        </w:rPr>
        <w:t>). Для території України характерний різноманітний ґрунтовий покрив .</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Ґрунти України сформувалися в результаті взаємодії різних </w:t>
      </w:r>
      <w:proofErr w:type="spellStart"/>
      <w:r w:rsidRPr="00A24C5E">
        <w:rPr>
          <w:rFonts w:ascii="Times New Roman" w:hAnsi="Times New Roman"/>
          <w:lang w:val="uk-UA"/>
        </w:rPr>
        <w:t>ґрунтотвірних</w:t>
      </w:r>
      <w:proofErr w:type="spellEnd"/>
      <w:r w:rsidRPr="00A24C5E">
        <w:rPr>
          <w:rFonts w:ascii="Times New Roman" w:hAnsi="Times New Roman"/>
          <w:lang w:val="uk-UA"/>
        </w:rPr>
        <w:t xml:space="preserve"> чинників – материнських порід, природних вод, клімату, рельєфу, рослинного покриву, діяльності тварин і мікроорганізмів, господарського впливу людини.</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Материнські породи (підґрунтя) визначають мінеральний склад, фізичні та хімічні властивості ґрунту. В Україні такими породами є четвертинні відклади – здебільшого лесові та піщані. Від них до ґрунту потрапляють дрібні тверді часточки – глина й пісок, а в гірських районах додаються більші уламки порід – гравій і щебінь.</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Клімат, зокрема співвідношення тепла і вологи, впливає на формування різних типів ґрунтів. Так, в умовах надмірного зволоження формуються заболочені ґрунти, в яких можуть утворюватися торфовий шар і глей – сизі плями із закисних </w:t>
      </w:r>
      <w:proofErr w:type="spellStart"/>
      <w:r w:rsidRPr="00A24C5E">
        <w:rPr>
          <w:rFonts w:ascii="Times New Roman" w:hAnsi="Times New Roman"/>
          <w:lang w:val="uk-UA"/>
        </w:rPr>
        <w:t>сполук</w:t>
      </w:r>
      <w:proofErr w:type="spellEnd"/>
      <w:r w:rsidRPr="00A24C5E">
        <w:rPr>
          <w:rFonts w:ascii="Times New Roman" w:hAnsi="Times New Roman"/>
          <w:lang w:val="uk-UA"/>
        </w:rPr>
        <w:t xml:space="preserve"> заліза. Недостатнє зволоження спричиняє формування солончаків: до поверхні на місце вологи, що швидко випаровується, піднімається з глибин вода разом із розчиненими солями. Вплив клімату на ґрунтоутворення здійснюється також через рослинність. У теплому й достатньо зволоженому кліматі формується пишна трав'яна рослинність, після відмирання якої утворюється багато перегною (гумусу). Тому під багатою трав'яною рослинністю утворюються родючі ґрунти. І навпаки, при надмірній сухості клімату формується розріджений рослинний покрив, перегною утворюється мало, тому й ґрунти будуть менш родючими або бідними.</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Тварини, що живуть у ґрунті (дощові черв'яки, кроти), розпушують його і подрібнюють рештки рослин. Остаточно перетворюють відмерлі рештки рослин і тварин на перегній мікроорганізми (різні бактерії). Вони розщеплюють органічні рештки на мінеральні речовини та хімічні елементи – Нітроген, Кальцій, Калій, Карбон, Фосфор, </w:t>
      </w:r>
      <w:proofErr w:type="spellStart"/>
      <w:r w:rsidRPr="00A24C5E">
        <w:rPr>
          <w:rFonts w:ascii="Times New Roman" w:hAnsi="Times New Roman"/>
          <w:lang w:val="uk-UA"/>
        </w:rPr>
        <w:t>Сульфур</w:t>
      </w:r>
      <w:proofErr w:type="spellEnd"/>
      <w:r w:rsidRPr="00A24C5E">
        <w:rPr>
          <w:rFonts w:ascii="Times New Roman" w:hAnsi="Times New Roman"/>
          <w:lang w:val="uk-UA"/>
        </w:rPr>
        <w:t xml:space="preserve"> та ін. Тільки в такому вигляді їх знову можуть засвоювати рослини. Крім цього, перегній і кальцій склеює між собою тверді мінеральні часточки ґрунту в грудочки різних розмірів, між якими в ґрунт проникає вода й повітря.</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Процес ґрунтоутворення відбувається дуже повільно. У середніх широтах помірного поясу, де розташована Україна, родючий шар ґрунту завтовшки 0,5 – 2 см утворюється приблизно за 500 років. Повністю ж сформований ґрунт має потужність 1 – 2 м і складається з кількох шарів – горизонтів. У розрізі ґрунту (ґрунтовому профілі) видно його шарувату будову.</w:t>
      </w:r>
    </w:p>
    <w:p w:rsidR="007D410B" w:rsidRPr="00A24C5E" w:rsidRDefault="007D410B" w:rsidP="007D410B">
      <w:pPr>
        <w:pStyle w:val="a3"/>
        <w:widowControl w:val="0"/>
        <w:spacing w:after="0" w:line="276" w:lineRule="auto"/>
        <w:ind w:left="0" w:firstLine="709"/>
        <w:jc w:val="both"/>
        <w:rPr>
          <w:rFonts w:ascii="Times New Roman" w:hAnsi="Times New Roman"/>
          <w:lang w:val="uk-UA"/>
        </w:rPr>
      </w:pPr>
    </w:p>
    <w:p w:rsidR="007F7814" w:rsidRPr="00A24C5E" w:rsidRDefault="007D410B" w:rsidP="00EE1E87">
      <w:pPr>
        <w:pStyle w:val="a3"/>
        <w:widowControl w:val="0"/>
        <w:numPr>
          <w:ilvl w:val="0"/>
          <w:numId w:val="1"/>
        </w:numPr>
        <w:spacing w:after="0" w:line="276" w:lineRule="auto"/>
        <w:ind w:left="0" w:firstLine="709"/>
        <w:jc w:val="both"/>
        <w:rPr>
          <w:rFonts w:ascii="Times New Roman" w:hAnsi="Times New Roman"/>
          <w:lang w:val="uk-UA"/>
        </w:rPr>
      </w:pPr>
      <w:r w:rsidRPr="00A24C5E">
        <w:rPr>
          <w:rFonts w:ascii="Times New Roman" w:hAnsi="Times New Roman"/>
          <w:lang w:val="uk-UA"/>
        </w:rPr>
        <w:t xml:space="preserve">Використовуючи </w:t>
      </w:r>
      <w:r w:rsidR="00434BB8" w:rsidRPr="00A24C5E">
        <w:rPr>
          <w:rFonts w:ascii="Times New Roman" w:eastAsia="Calibri" w:hAnsi="Times New Roman" w:cs="Times New Roman"/>
          <w:b/>
          <w:lang w:val="uk-UA"/>
        </w:rPr>
        <w:t xml:space="preserve">Карту ґрунтів та </w:t>
      </w:r>
      <w:proofErr w:type="spellStart"/>
      <w:r w:rsidR="00434BB8" w:rsidRPr="00A24C5E">
        <w:rPr>
          <w:rFonts w:ascii="Times New Roman" w:eastAsia="Calibri" w:hAnsi="Times New Roman" w:cs="Times New Roman"/>
          <w:b/>
          <w:lang w:val="uk-UA"/>
        </w:rPr>
        <w:t>грунтових</w:t>
      </w:r>
      <w:proofErr w:type="spellEnd"/>
      <w:r w:rsidR="00434BB8" w:rsidRPr="00A24C5E">
        <w:rPr>
          <w:rFonts w:ascii="Times New Roman" w:eastAsia="Calibri" w:hAnsi="Times New Roman" w:cs="Times New Roman"/>
          <w:b/>
          <w:lang w:val="uk-UA"/>
        </w:rPr>
        <w:t xml:space="preserve"> ресурсів України</w:t>
      </w:r>
      <w:r w:rsidR="007F7814" w:rsidRPr="00A24C5E">
        <w:rPr>
          <w:rFonts w:ascii="Times New Roman" w:eastAsia="Calibri" w:hAnsi="Times New Roman" w:cs="Times New Roman"/>
          <w:lang w:val="uk-UA"/>
        </w:rPr>
        <w:t xml:space="preserve"> (доступно за посиланням </w:t>
      </w:r>
      <w:hyperlink r:id="rId7" w:history="1">
        <w:r w:rsidR="00434BB8" w:rsidRPr="00A24C5E">
          <w:rPr>
            <w:rStyle w:val="a4"/>
            <w:rFonts w:ascii="Times New Roman" w:eastAsia="Calibri" w:hAnsi="Times New Roman" w:cs="Times New Roman"/>
            <w:lang w:val="uk-UA"/>
          </w:rPr>
          <w:t>http://geomap.land.kiev.ua/soil.html</w:t>
        </w:r>
      </w:hyperlink>
      <w:r w:rsidR="00434BB8" w:rsidRPr="00A24C5E">
        <w:rPr>
          <w:rFonts w:ascii="Times New Roman" w:eastAsia="Calibri" w:hAnsi="Times New Roman" w:cs="Times New Roman"/>
          <w:lang w:val="uk-UA"/>
        </w:rPr>
        <w:t>)</w:t>
      </w:r>
      <w:r w:rsidRPr="00A24C5E">
        <w:rPr>
          <w:rFonts w:ascii="Times New Roman" w:hAnsi="Times New Roman"/>
          <w:lang w:val="uk-UA"/>
        </w:rPr>
        <w:t xml:space="preserve">, </w:t>
      </w:r>
      <w:r w:rsidR="007F7814" w:rsidRPr="00A24C5E">
        <w:rPr>
          <w:rFonts w:ascii="Times New Roman" w:hAnsi="Times New Roman"/>
          <w:b/>
          <w:lang w:val="uk-UA"/>
        </w:rPr>
        <w:t>СКЛАДІТЬ</w:t>
      </w:r>
      <w:r w:rsidRPr="00A24C5E">
        <w:rPr>
          <w:rFonts w:ascii="Times New Roman" w:hAnsi="Times New Roman"/>
          <w:lang w:val="uk-UA"/>
        </w:rPr>
        <w:t xml:space="preserve"> номенклатурний список </w:t>
      </w:r>
      <w:r w:rsidR="007F7814" w:rsidRPr="00A24C5E">
        <w:rPr>
          <w:rFonts w:ascii="Times New Roman" w:hAnsi="Times New Roman"/>
          <w:lang w:val="uk-UA"/>
        </w:rPr>
        <w:t xml:space="preserve">домінуючих </w:t>
      </w:r>
      <w:r w:rsidRPr="00A24C5E">
        <w:rPr>
          <w:rFonts w:ascii="Times New Roman" w:hAnsi="Times New Roman"/>
          <w:lang w:val="uk-UA"/>
        </w:rPr>
        <w:t xml:space="preserve">ґрунтів </w:t>
      </w:r>
      <w:r w:rsidR="007F7814" w:rsidRPr="00A24C5E">
        <w:rPr>
          <w:rFonts w:ascii="Times New Roman" w:hAnsi="Times New Roman"/>
          <w:lang w:val="uk-UA"/>
        </w:rPr>
        <w:t>в межах регіону дослідження.</w:t>
      </w:r>
    </w:p>
    <w:p w:rsidR="007F7814" w:rsidRDefault="007D410B" w:rsidP="007F7814">
      <w:pPr>
        <w:widowControl w:val="0"/>
        <w:spacing w:after="0" w:line="276" w:lineRule="auto"/>
        <w:ind w:firstLine="709"/>
        <w:jc w:val="both"/>
        <w:rPr>
          <w:rFonts w:ascii="Times New Roman" w:hAnsi="Times New Roman"/>
          <w:lang w:val="uk-UA"/>
        </w:rPr>
      </w:pPr>
      <w:r w:rsidRPr="00A24C5E">
        <w:rPr>
          <w:rFonts w:ascii="Times New Roman" w:hAnsi="Times New Roman"/>
          <w:lang w:val="uk-UA"/>
        </w:rPr>
        <w:t xml:space="preserve">Використовуючи підручники, </w:t>
      </w:r>
      <w:r w:rsidR="00FE4BBD" w:rsidRPr="00A24C5E">
        <w:rPr>
          <w:rFonts w:ascii="Times New Roman" w:hAnsi="Times New Roman"/>
          <w:lang w:val="uk-UA"/>
        </w:rPr>
        <w:t>Карту</w:t>
      </w:r>
      <w:r w:rsidRPr="00A24C5E">
        <w:rPr>
          <w:rFonts w:ascii="Times New Roman" w:hAnsi="Times New Roman"/>
          <w:lang w:val="uk-UA"/>
        </w:rPr>
        <w:t xml:space="preserve"> ґрунтів України та додаткову літературу, </w:t>
      </w:r>
      <w:r w:rsidR="00434BB8" w:rsidRPr="00A24C5E">
        <w:rPr>
          <w:rFonts w:ascii="Times New Roman" w:hAnsi="Times New Roman"/>
          <w:b/>
          <w:lang w:val="uk-UA"/>
        </w:rPr>
        <w:t>ОХАРАКТЕРИЗУВАТИ</w:t>
      </w:r>
      <w:r w:rsidRPr="00A24C5E">
        <w:rPr>
          <w:rFonts w:ascii="Times New Roman" w:hAnsi="Times New Roman"/>
          <w:lang w:val="uk-UA"/>
        </w:rPr>
        <w:t xml:space="preserve"> основні </w:t>
      </w:r>
      <w:proofErr w:type="spellStart"/>
      <w:r w:rsidRPr="00A24C5E">
        <w:rPr>
          <w:rFonts w:ascii="Times New Roman" w:hAnsi="Times New Roman"/>
          <w:lang w:val="uk-UA"/>
        </w:rPr>
        <w:t>ґрунтотвірні</w:t>
      </w:r>
      <w:proofErr w:type="spellEnd"/>
      <w:r w:rsidRPr="00A24C5E">
        <w:rPr>
          <w:rFonts w:ascii="Times New Roman" w:hAnsi="Times New Roman"/>
          <w:lang w:val="uk-UA"/>
        </w:rPr>
        <w:t xml:space="preserve"> фактори домінуючих ґрунтів </w:t>
      </w:r>
      <w:r w:rsidR="00474526" w:rsidRPr="00A24C5E">
        <w:rPr>
          <w:rFonts w:ascii="Times New Roman" w:hAnsi="Times New Roman"/>
          <w:lang w:val="uk-UA"/>
        </w:rPr>
        <w:t>регіону дослідження</w:t>
      </w:r>
      <w:r w:rsidRPr="00A24C5E">
        <w:rPr>
          <w:rFonts w:ascii="Times New Roman" w:hAnsi="Times New Roman"/>
          <w:lang w:val="uk-UA"/>
        </w:rPr>
        <w:t xml:space="preserve"> (клімат, рельєф, вказати </w:t>
      </w:r>
      <w:proofErr w:type="spellStart"/>
      <w:r w:rsidRPr="00A24C5E">
        <w:rPr>
          <w:rFonts w:ascii="Times New Roman" w:hAnsi="Times New Roman"/>
          <w:lang w:val="uk-UA"/>
        </w:rPr>
        <w:t>ґрунтотв</w:t>
      </w:r>
      <w:r w:rsidR="00D94691" w:rsidRPr="00A24C5E">
        <w:rPr>
          <w:rFonts w:ascii="Times New Roman" w:hAnsi="Times New Roman"/>
          <w:lang w:val="uk-UA"/>
        </w:rPr>
        <w:t>і</w:t>
      </w:r>
      <w:r w:rsidRPr="00A24C5E">
        <w:rPr>
          <w:rFonts w:ascii="Times New Roman" w:hAnsi="Times New Roman"/>
          <w:lang w:val="uk-UA"/>
        </w:rPr>
        <w:t>рну</w:t>
      </w:r>
      <w:proofErr w:type="spellEnd"/>
      <w:r w:rsidRPr="00A24C5E">
        <w:rPr>
          <w:rFonts w:ascii="Times New Roman" w:hAnsi="Times New Roman"/>
          <w:lang w:val="uk-UA"/>
        </w:rPr>
        <w:t xml:space="preserve"> породу, чи є вплив ґрунтових вод, під якою рослинністю сформований, </w:t>
      </w:r>
      <w:proofErr w:type="spellStart"/>
      <w:r w:rsidRPr="00A24C5E">
        <w:rPr>
          <w:rFonts w:ascii="Times New Roman" w:hAnsi="Times New Roman"/>
          <w:lang w:val="uk-UA"/>
        </w:rPr>
        <w:t>зміненість</w:t>
      </w:r>
      <w:proofErr w:type="spellEnd"/>
      <w:r w:rsidRPr="00A24C5E">
        <w:rPr>
          <w:rFonts w:ascii="Times New Roman" w:hAnsi="Times New Roman"/>
          <w:lang w:val="uk-UA"/>
        </w:rPr>
        <w:t xml:space="preserve"> внаслідок виробничої діяльності людини, проблеми збереження їх </w:t>
      </w:r>
      <w:r w:rsidR="007F7814" w:rsidRPr="00A24C5E">
        <w:rPr>
          <w:rFonts w:ascii="Times New Roman" w:hAnsi="Times New Roman"/>
          <w:lang w:val="uk-UA"/>
        </w:rPr>
        <w:t>родючості).</w:t>
      </w:r>
    </w:p>
    <w:p w:rsidR="00A24C5E" w:rsidRPr="00A24C5E" w:rsidRDefault="00A24C5E" w:rsidP="007F7814">
      <w:pPr>
        <w:widowControl w:val="0"/>
        <w:spacing w:after="0" w:line="276" w:lineRule="auto"/>
        <w:ind w:firstLine="709"/>
        <w:jc w:val="both"/>
        <w:rPr>
          <w:rFonts w:ascii="Times New Roman" w:hAnsi="Times New Roman"/>
          <w:lang w:val="uk-UA"/>
        </w:rPr>
      </w:pPr>
    </w:p>
    <w:p w:rsidR="00DC1E26" w:rsidRPr="00A24C5E" w:rsidRDefault="00DC1E26" w:rsidP="007F7814">
      <w:pPr>
        <w:widowControl w:val="0"/>
        <w:spacing w:after="0" w:line="276" w:lineRule="auto"/>
        <w:ind w:firstLine="709"/>
        <w:jc w:val="both"/>
        <w:rPr>
          <w:rFonts w:ascii="Times New Roman" w:hAnsi="Times New Roman"/>
          <w:lang w:val="uk-UA"/>
        </w:rPr>
      </w:pPr>
    </w:p>
    <w:p w:rsidR="007F7814" w:rsidRPr="00A24C5E" w:rsidRDefault="000B28C8" w:rsidP="00F20782">
      <w:pPr>
        <w:pStyle w:val="a3"/>
        <w:widowControl w:val="0"/>
        <w:numPr>
          <w:ilvl w:val="0"/>
          <w:numId w:val="1"/>
        </w:numPr>
        <w:spacing w:after="0" w:line="276" w:lineRule="auto"/>
        <w:ind w:left="0" w:firstLine="709"/>
        <w:jc w:val="both"/>
        <w:rPr>
          <w:rFonts w:ascii="Times New Roman" w:hAnsi="Times New Roman"/>
          <w:lang w:val="uk-UA"/>
        </w:rPr>
      </w:pPr>
      <w:r w:rsidRPr="00A24C5E">
        <w:rPr>
          <w:rFonts w:ascii="Times New Roman" w:hAnsi="Times New Roman"/>
          <w:b/>
          <w:lang w:val="uk-UA"/>
        </w:rPr>
        <w:lastRenderedPageBreak/>
        <w:t>ПОБУДУВАТИ</w:t>
      </w:r>
      <w:r w:rsidR="007D410B" w:rsidRPr="00A24C5E">
        <w:rPr>
          <w:rFonts w:ascii="Times New Roman" w:hAnsi="Times New Roman"/>
          <w:lang w:val="uk-UA"/>
        </w:rPr>
        <w:t xml:space="preserve"> колонк</w:t>
      </w:r>
      <w:r w:rsidR="00444EE2" w:rsidRPr="00A24C5E">
        <w:rPr>
          <w:rFonts w:ascii="Times New Roman" w:hAnsi="Times New Roman"/>
          <w:lang w:val="uk-UA"/>
        </w:rPr>
        <w:t>у ґрунтового</w:t>
      </w:r>
      <w:r w:rsidR="007D410B" w:rsidRPr="00A24C5E">
        <w:rPr>
          <w:rFonts w:ascii="Times New Roman" w:hAnsi="Times New Roman"/>
          <w:lang w:val="uk-UA"/>
        </w:rPr>
        <w:t xml:space="preserve"> профіл</w:t>
      </w:r>
      <w:r w:rsidR="00444EE2" w:rsidRPr="00A24C5E">
        <w:rPr>
          <w:rFonts w:ascii="Times New Roman" w:hAnsi="Times New Roman"/>
          <w:lang w:val="uk-UA"/>
        </w:rPr>
        <w:t>ю</w:t>
      </w:r>
      <w:r w:rsidR="007D410B" w:rsidRPr="00A24C5E">
        <w:rPr>
          <w:rFonts w:ascii="Times New Roman" w:hAnsi="Times New Roman"/>
          <w:lang w:val="uk-UA"/>
        </w:rPr>
        <w:t xml:space="preserve"> </w:t>
      </w:r>
      <w:r w:rsidR="00444EE2" w:rsidRPr="00A24C5E">
        <w:rPr>
          <w:rFonts w:ascii="Times New Roman" w:hAnsi="Times New Roman"/>
          <w:lang w:val="uk-UA"/>
        </w:rPr>
        <w:t xml:space="preserve">за даними </w:t>
      </w:r>
      <w:proofErr w:type="spellStart"/>
      <w:r w:rsidR="00444EE2" w:rsidRPr="00A24C5E">
        <w:rPr>
          <w:rFonts w:ascii="Times New Roman" w:hAnsi="Times New Roman"/>
          <w:lang w:val="uk-UA"/>
        </w:rPr>
        <w:t>грунтового</w:t>
      </w:r>
      <w:proofErr w:type="spellEnd"/>
      <w:r w:rsidR="00444EE2" w:rsidRPr="00A24C5E">
        <w:rPr>
          <w:rFonts w:ascii="Times New Roman" w:hAnsi="Times New Roman"/>
          <w:lang w:val="uk-UA"/>
        </w:rPr>
        <w:t xml:space="preserve"> розрізу (містяться у папці </w:t>
      </w:r>
      <w:proofErr w:type="spellStart"/>
      <w:r w:rsidR="00444EE2" w:rsidRPr="00A24C5E">
        <w:rPr>
          <w:rFonts w:ascii="Times New Roman" w:hAnsi="Times New Roman"/>
          <w:lang w:val="uk-UA"/>
        </w:rPr>
        <w:t>Грунтові</w:t>
      </w:r>
      <w:proofErr w:type="spellEnd"/>
      <w:r w:rsidR="00444EE2" w:rsidRPr="00A24C5E">
        <w:rPr>
          <w:rFonts w:ascii="Times New Roman" w:hAnsi="Times New Roman"/>
          <w:lang w:val="uk-UA"/>
        </w:rPr>
        <w:t xml:space="preserve"> розрізи)</w:t>
      </w:r>
      <w:r w:rsidR="007D410B" w:rsidRPr="00A24C5E">
        <w:rPr>
          <w:rFonts w:ascii="Times New Roman" w:hAnsi="Times New Roman"/>
          <w:lang w:val="uk-UA"/>
        </w:rPr>
        <w:t xml:space="preserve"> і виписати 2-3 найбільш характерні морфологічні ознаки</w:t>
      </w:r>
      <w:r w:rsidR="007F7814" w:rsidRPr="00A24C5E">
        <w:rPr>
          <w:rFonts w:ascii="Times New Roman" w:hAnsi="Times New Roman"/>
          <w:lang w:val="uk-UA"/>
        </w:rPr>
        <w:t>.</w:t>
      </w:r>
    </w:p>
    <w:p w:rsidR="00B669E3"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b/>
          <w:lang w:val="uk-UA"/>
        </w:rPr>
        <w:t xml:space="preserve">Теоретичні відомості </w:t>
      </w:r>
      <w:r w:rsidRPr="00A24C5E">
        <w:rPr>
          <w:rFonts w:ascii="Times New Roman" w:hAnsi="Times New Roman"/>
          <w:lang w:val="uk-UA"/>
        </w:rPr>
        <w:t>(цитовано з</w:t>
      </w:r>
      <w:r w:rsidR="00A24C5E">
        <w:rPr>
          <w:rFonts w:ascii="Times New Roman" w:hAnsi="Times New Roman"/>
          <w:lang w:val="uk-UA"/>
        </w:rPr>
        <w:t>а</w:t>
      </w:r>
      <w:r w:rsidRPr="00A24C5E">
        <w:rPr>
          <w:rFonts w:ascii="Times New Roman" w:hAnsi="Times New Roman"/>
          <w:lang w:val="uk-UA"/>
        </w:rPr>
        <w:t xml:space="preserve"> </w:t>
      </w:r>
      <w:hyperlink r:id="rId8" w:history="1">
        <w:r w:rsidRPr="00A24C5E">
          <w:rPr>
            <w:rStyle w:val="a4"/>
            <w:rFonts w:ascii="Times New Roman" w:hAnsi="Times New Roman"/>
            <w:lang w:val="uk-UA"/>
          </w:rPr>
          <w:t>https://core.ac.uk/download/pdf/231744111.pdf</w:t>
        </w:r>
      </w:hyperlink>
      <w:r w:rsidRPr="00A24C5E">
        <w:rPr>
          <w:rFonts w:ascii="Times New Roman" w:hAnsi="Times New Roman"/>
          <w:lang w:val="uk-UA"/>
        </w:rPr>
        <w:t xml:space="preserve">). </w:t>
      </w:r>
      <w:r w:rsidR="00B669E3" w:rsidRPr="00A24C5E">
        <w:rPr>
          <w:rFonts w:ascii="Times New Roman" w:hAnsi="Times New Roman"/>
          <w:i/>
          <w:lang w:val="uk-UA"/>
        </w:rPr>
        <w:t>Будова ґрунту</w:t>
      </w:r>
      <w:r w:rsidR="00B669E3" w:rsidRPr="00A24C5E">
        <w:rPr>
          <w:rFonts w:ascii="Times New Roman" w:hAnsi="Times New Roman"/>
          <w:lang w:val="uk-UA"/>
        </w:rPr>
        <w:t xml:space="preserve"> – визначена зміна у вертикальному напрямі шарів, чи генетичних горизонтів. Тобто, під будовою ґрунтового профілю розуміють розчленування його на генетичні горизонти.</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Ці горизонти відрізняють один від одного за морфологічними ознаками, фізико-хімічними властивостями, протіканням мікробіологічних процесів.</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Під </w:t>
      </w:r>
      <w:r w:rsidRPr="00A24C5E">
        <w:rPr>
          <w:rFonts w:ascii="Times New Roman" w:hAnsi="Times New Roman"/>
          <w:i/>
          <w:lang w:val="uk-UA"/>
        </w:rPr>
        <w:t>морфологією ґрунту</w:t>
      </w:r>
      <w:r w:rsidRPr="00A24C5E">
        <w:rPr>
          <w:rFonts w:ascii="Times New Roman" w:hAnsi="Times New Roman"/>
          <w:lang w:val="uk-UA"/>
        </w:rPr>
        <w:t xml:space="preserve"> розуміють вчення про морфологічні властивості і ознаки ґрунту. У процесі і в результаті ґрунтоутворення ґрунт </w:t>
      </w:r>
      <w:proofErr w:type="spellStart"/>
      <w:r w:rsidRPr="00A24C5E">
        <w:rPr>
          <w:rFonts w:ascii="Times New Roman" w:hAnsi="Times New Roman"/>
          <w:lang w:val="uk-UA"/>
        </w:rPr>
        <w:t>розчленяється</w:t>
      </w:r>
      <w:proofErr w:type="spellEnd"/>
      <w:r w:rsidRPr="00A24C5E">
        <w:rPr>
          <w:rFonts w:ascii="Times New Roman" w:hAnsi="Times New Roman"/>
          <w:lang w:val="uk-UA"/>
        </w:rPr>
        <w:t xml:space="preserve"> на декілька горизонтів, які в своїй сукупності складають загальний профіль ґрунту.</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До г</w:t>
      </w:r>
      <w:r w:rsidRPr="00A24C5E">
        <w:rPr>
          <w:rFonts w:ascii="Times New Roman" w:hAnsi="Times New Roman"/>
          <w:i/>
          <w:lang w:val="uk-UA"/>
        </w:rPr>
        <w:t>оловних морфологічних ознак відносять</w:t>
      </w:r>
      <w:r w:rsidRPr="00A24C5E">
        <w:rPr>
          <w:rFonts w:ascii="Times New Roman" w:hAnsi="Times New Roman"/>
          <w:lang w:val="uk-UA"/>
        </w:rPr>
        <w:t>: колір, механічний склад, структуру, щільність, новоутворення, включення, наявність і розповсюдження коріння дерев і рослин, перехід до наступного горизонту.</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Найважливішою морфологічною ознакою ґрунту є </w:t>
      </w:r>
      <w:r w:rsidRPr="00A24C5E">
        <w:rPr>
          <w:rFonts w:ascii="Times New Roman" w:hAnsi="Times New Roman"/>
          <w:i/>
          <w:lang w:val="uk-UA"/>
        </w:rPr>
        <w:t>колір</w:t>
      </w:r>
      <w:r w:rsidRPr="00A24C5E">
        <w:rPr>
          <w:rFonts w:ascii="Times New Roman" w:hAnsi="Times New Roman"/>
          <w:lang w:val="uk-UA"/>
        </w:rPr>
        <w:t>, який змінюється адекватно з іншими властивостями ґрунту. При поступовому переході від одного горизонту до іншого виділяють перехідні генетичні горизонти. Зазвичай виділяють підстилку, три основні генетичні горизонти та материнську породу, які позначаються відповідними індексами. При описі ґрунтів використовують систему індексації генетичних горизонтів, опрацьовану академіком О. Н. Соколовським:</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Н</w:t>
      </w:r>
      <w:r w:rsidRPr="00A24C5E">
        <w:rPr>
          <w:rFonts w:ascii="Times New Roman" w:hAnsi="Times New Roman"/>
          <w:vertAlign w:val="subscript"/>
          <w:lang w:val="uk-UA"/>
        </w:rPr>
        <w:t>о</w:t>
      </w:r>
      <w:r w:rsidRPr="00A24C5E">
        <w:rPr>
          <w:rFonts w:ascii="Times New Roman" w:hAnsi="Times New Roman"/>
          <w:lang w:val="uk-UA"/>
        </w:rPr>
        <w:t xml:space="preserve"> – підстилка;</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Н – перегнійно-акумулятивний (гумусовий);</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Е – елювіальний (вимивний);</w:t>
      </w:r>
    </w:p>
    <w:p w:rsidR="00B669E3" w:rsidRPr="00A24C5E" w:rsidRDefault="00B669E3"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І – ілювіальний (</w:t>
      </w:r>
      <w:proofErr w:type="spellStart"/>
      <w:r w:rsidRPr="00A24C5E">
        <w:rPr>
          <w:rFonts w:ascii="Times New Roman" w:hAnsi="Times New Roman"/>
          <w:lang w:val="uk-UA"/>
        </w:rPr>
        <w:t>вмивний</w:t>
      </w:r>
      <w:proofErr w:type="spellEnd"/>
      <w:r w:rsidRPr="00A24C5E">
        <w:rPr>
          <w:rFonts w:ascii="Times New Roman" w:hAnsi="Times New Roman"/>
          <w:lang w:val="uk-UA"/>
        </w:rPr>
        <w:t>);</w:t>
      </w:r>
    </w:p>
    <w:p w:rsidR="00B669E3"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Р – материнська порода.</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Но – лісова (польова, лучна) підстилка, що складається із рослинних залишків (листя, хвої, гілок, шишок, відмерлої частини трав’яних рослин, мохів різного ступеню розкладення) з домішкою мінеральної частини.</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При великій інтенсивності розкладу опаду товщина підстилки може складати всього 1–2 см. Однак, потужність лісової підстилки може досягати і товщини 15 см. За такого випадку її розділяють на два або три горизонти:</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1) шар </w:t>
      </w:r>
      <w:proofErr w:type="spellStart"/>
      <w:r w:rsidRPr="00A24C5E">
        <w:rPr>
          <w:rFonts w:ascii="Times New Roman" w:hAnsi="Times New Roman"/>
          <w:lang w:val="uk-UA"/>
        </w:rPr>
        <w:t>слаборозкладених</w:t>
      </w:r>
      <w:proofErr w:type="spellEnd"/>
      <w:r w:rsidRPr="00A24C5E">
        <w:rPr>
          <w:rFonts w:ascii="Times New Roman" w:hAnsi="Times New Roman"/>
          <w:lang w:val="uk-UA"/>
        </w:rPr>
        <w:t xml:space="preserve"> залишків;</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2) шар напіврозкладених залишків лісового опаду;</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3) шар розкладених залишків темно-бурого, близько до чорного кольору.</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Н – </w:t>
      </w:r>
      <w:r w:rsidRPr="00A24C5E">
        <w:rPr>
          <w:rFonts w:ascii="Times New Roman" w:hAnsi="Times New Roman"/>
          <w:i/>
          <w:lang w:val="uk-UA"/>
        </w:rPr>
        <w:t>перегнійно-акумулятивний (гумусовий) горизонт</w:t>
      </w:r>
      <w:r w:rsidRPr="00A24C5E">
        <w:rPr>
          <w:rFonts w:ascii="Times New Roman" w:hAnsi="Times New Roman"/>
          <w:lang w:val="uk-UA"/>
        </w:rPr>
        <w:t xml:space="preserve"> формується у верхній частині ґрунтового профілю. Тут нагромаджується (акумулюється) найбільша кількість органічних і поживних речовин. Колір цього горизонту найбільш темний порівняно з іншими горизонтами.</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Е – </w:t>
      </w:r>
      <w:r w:rsidRPr="00A24C5E">
        <w:rPr>
          <w:rFonts w:ascii="Times New Roman" w:hAnsi="Times New Roman"/>
          <w:i/>
          <w:lang w:val="uk-UA"/>
        </w:rPr>
        <w:t xml:space="preserve">елювіальний (вимивний) горизонт </w:t>
      </w:r>
      <w:r w:rsidRPr="00A24C5E">
        <w:rPr>
          <w:rFonts w:ascii="Times New Roman" w:hAnsi="Times New Roman"/>
          <w:lang w:val="uk-UA"/>
        </w:rPr>
        <w:t>– це горизонт, з якого у процесі ґрунтоутворення виносяться речовини в нижні горизонти, або навіть і за межі ґрунтового профілю. У результаті цього процесу горизонт збіднюється глинистими мінералами, окислами і відносно збагачується кремнеземом.</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І – </w:t>
      </w:r>
      <w:r w:rsidRPr="00A24C5E">
        <w:rPr>
          <w:rFonts w:ascii="Times New Roman" w:hAnsi="Times New Roman"/>
          <w:i/>
          <w:lang w:val="uk-UA"/>
        </w:rPr>
        <w:t>ілювіальний (</w:t>
      </w:r>
      <w:proofErr w:type="spellStart"/>
      <w:r w:rsidRPr="00A24C5E">
        <w:rPr>
          <w:rFonts w:ascii="Times New Roman" w:hAnsi="Times New Roman"/>
          <w:i/>
          <w:lang w:val="uk-UA"/>
        </w:rPr>
        <w:t>вмивний</w:t>
      </w:r>
      <w:proofErr w:type="spellEnd"/>
      <w:r w:rsidRPr="00A24C5E">
        <w:rPr>
          <w:rFonts w:ascii="Times New Roman" w:hAnsi="Times New Roman"/>
          <w:i/>
          <w:lang w:val="uk-UA"/>
        </w:rPr>
        <w:t xml:space="preserve">) горизонт </w:t>
      </w:r>
      <w:r w:rsidRPr="00A24C5E">
        <w:rPr>
          <w:rFonts w:ascii="Times New Roman" w:hAnsi="Times New Roman"/>
          <w:lang w:val="uk-UA"/>
        </w:rPr>
        <w:t>– це горизонт, в якому відкладаються речовини, що вимиваються із ґрунтових горизонтів розміщених вище. Деколи в даний горизонт привносяться речовини внаслідок бокового току ґрунтових вод із підвищених елементів рельєфу. Залежно від складу продуктів ґрунтоутворення ілювіальний горизонт може збагачуватись різними сполуками, а саме: гумусом, мулом, карбонатами, сполуками заліза, тощо.</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Р – </w:t>
      </w:r>
      <w:r w:rsidRPr="00A24C5E">
        <w:rPr>
          <w:rFonts w:ascii="Times New Roman" w:hAnsi="Times New Roman"/>
          <w:i/>
          <w:lang w:val="uk-UA"/>
        </w:rPr>
        <w:t>материнська порода</w:t>
      </w:r>
      <w:r w:rsidRPr="00A24C5E">
        <w:rPr>
          <w:rFonts w:ascii="Times New Roman" w:hAnsi="Times New Roman"/>
          <w:lang w:val="uk-UA"/>
        </w:rPr>
        <w:t>, не порушена або слабо порушена ґрунтоутворювальними процесами гірська порода. Деколи материнська порода у межах ґрунтового профілю змінюється іншою породою. У таких випадках стверджують, що ґрунт утворився на двочленному або багаточленному наносі.</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Крім основної індексації цією системою передбачені і допоміжні індекси: k – наявність у </w:t>
      </w:r>
      <w:r w:rsidRPr="00A24C5E">
        <w:rPr>
          <w:rFonts w:ascii="Times New Roman" w:hAnsi="Times New Roman"/>
          <w:lang w:val="uk-UA"/>
        </w:rPr>
        <w:lastRenderedPageBreak/>
        <w:t xml:space="preserve">горизонті карбонатів; g – </w:t>
      </w:r>
      <w:proofErr w:type="spellStart"/>
      <w:r w:rsidRPr="00A24C5E">
        <w:rPr>
          <w:rFonts w:ascii="Times New Roman" w:hAnsi="Times New Roman"/>
          <w:lang w:val="uk-UA"/>
        </w:rPr>
        <w:t>загіпсованість</w:t>
      </w:r>
      <w:proofErr w:type="spellEnd"/>
      <w:r w:rsidRPr="00A24C5E">
        <w:rPr>
          <w:rFonts w:ascii="Times New Roman" w:hAnsi="Times New Roman"/>
          <w:lang w:val="uk-UA"/>
        </w:rPr>
        <w:t xml:space="preserve"> горизонту; s – засоленість горизонту; </w:t>
      </w:r>
      <w:proofErr w:type="spellStart"/>
      <w:r w:rsidRPr="00A24C5E">
        <w:rPr>
          <w:rFonts w:ascii="Times New Roman" w:hAnsi="Times New Roman"/>
          <w:lang w:val="uk-UA"/>
        </w:rPr>
        <w:t>gl</w:t>
      </w:r>
      <w:proofErr w:type="spellEnd"/>
      <w:r w:rsidRPr="00A24C5E">
        <w:rPr>
          <w:rFonts w:ascii="Times New Roman" w:hAnsi="Times New Roman"/>
          <w:lang w:val="uk-UA"/>
        </w:rPr>
        <w:t xml:space="preserve"> – </w:t>
      </w:r>
      <w:proofErr w:type="spellStart"/>
      <w:r w:rsidRPr="00A24C5E">
        <w:rPr>
          <w:rFonts w:ascii="Times New Roman" w:hAnsi="Times New Roman"/>
          <w:lang w:val="uk-UA"/>
        </w:rPr>
        <w:t>оглеєння</w:t>
      </w:r>
      <w:proofErr w:type="spellEnd"/>
      <w:r w:rsidRPr="00A24C5E">
        <w:rPr>
          <w:rFonts w:ascii="Times New Roman" w:hAnsi="Times New Roman"/>
          <w:lang w:val="uk-UA"/>
        </w:rPr>
        <w:t xml:space="preserve"> горизонту; t – </w:t>
      </w:r>
      <w:proofErr w:type="spellStart"/>
      <w:r w:rsidRPr="00A24C5E">
        <w:rPr>
          <w:rFonts w:ascii="Times New Roman" w:hAnsi="Times New Roman"/>
          <w:lang w:val="uk-UA"/>
        </w:rPr>
        <w:t>заторфованість</w:t>
      </w:r>
      <w:proofErr w:type="spellEnd"/>
      <w:r w:rsidRPr="00A24C5E">
        <w:rPr>
          <w:rFonts w:ascii="Times New Roman" w:hAnsi="Times New Roman"/>
          <w:lang w:val="uk-UA"/>
        </w:rPr>
        <w:t xml:space="preserve"> горизонту.</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Для визначення складних процесів і властивостей, які протікають у генетичних горизонтах, використовують системи двох, трьох і більше індексів:</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НЕ – гумусовий (перегнійно-акумулятивний) з явними ознаками вимивання;</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ЕІ – перехідний від елювіального до ілювіального;</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ІН – ілювіальний, </w:t>
      </w:r>
      <w:proofErr w:type="spellStart"/>
      <w:r w:rsidRPr="00A24C5E">
        <w:rPr>
          <w:rFonts w:ascii="Times New Roman" w:hAnsi="Times New Roman"/>
          <w:lang w:val="uk-UA"/>
        </w:rPr>
        <w:t>сильногумусований</w:t>
      </w:r>
      <w:proofErr w:type="spellEnd"/>
      <w:r w:rsidRPr="00A24C5E">
        <w:rPr>
          <w:rFonts w:ascii="Times New Roman" w:hAnsi="Times New Roman"/>
          <w:lang w:val="uk-UA"/>
        </w:rPr>
        <w:t>;</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r w:rsidRPr="00A24C5E">
        <w:rPr>
          <w:rFonts w:ascii="Times New Roman" w:hAnsi="Times New Roman"/>
          <w:lang w:val="uk-UA"/>
        </w:rPr>
        <w:t xml:space="preserve">Ін – ілювіальний, </w:t>
      </w:r>
      <w:proofErr w:type="spellStart"/>
      <w:r w:rsidRPr="00A24C5E">
        <w:rPr>
          <w:rFonts w:ascii="Times New Roman" w:hAnsi="Times New Roman"/>
          <w:lang w:val="uk-UA"/>
        </w:rPr>
        <w:t>слабогумусований</w:t>
      </w:r>
      <w:proofErr w:type="spellEnd"/>
      <w:r w:rsidRPr="00A24C5E">
        <w:rPr>
          <w:rFonts w:ascii="Times New Roman" w:hAnsi="Times New Roman"/>
          <w:lang w:val="uk-UA"/>
        </w:rPr>
        <w:t>;</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proofErr w:type="spellStart"/>
      <w:r w:rsidRPr="00A24C5E">
        <w:rPr>
          <w:rFonts w:ascii="Times New Roman" w:hAnsi="Times New Roman"/>
          <w:lang w:val="uk-UA"/>
        </w:rPr>
        <w:t>IPsk</w:t>
      </w:r>
      <w:proofErr w:type="spellEnd"/>
      <w:r w:rsidRPr="00A24C5E">
        <w:rPr>
          <w:rFonts w:ascii="Times New Roman" w:hAnsi="Times New Roman"/>
          <w:lang w:val="uk-UA"/>
        </w:rPr>
        <w:t xml:space="preserve"> – перехідний від ілювіального до породи, засолений, карбонатний.</w:t>
      </w:r>
    </w:p>
    <w:p w:rsidR="00AE56D0" w:rsidRPr="00A24C5E" w:rsidRDefault="00AE56D0" w:rsidP="00B669E3">
      <w:pPr>
        <w:pStyle w:val="a3"/>
        <w:widowControl w:val="0"/>
        <w:spacing w:after="0" w:line="276" w:lineRule="auto"/>
        <w:ind w:left="0" w:firstLine="709"/>
        <w:jc w:val="both"/>
        <w:rPr>
          <w:rFonts w:ascii="Times New Roman" w:hAnsi="Times New Roman"/>
          <w:lang w:val="uk-UA"/>
        </w:rPr>
      </w:pPr>
      <w:proofErr w:type="spellStart"/>
      <w:r w:rsidRPr="00A24C5E">
        <w:rPr>
          <w:rFonts w:ascii="Times New Roman" w:eastAsia="Calibri" w:hAnsi="Times New Roman" w:cs="Times New Roman"/>
          <w:lang w:val="uk-UA"/>
        </w:rPr>
        <w:t>Грунтовий</w:t>
      </w:r>
      <w:proofErr w:type="spellEnd"/>
      <w:r w:rsidRPr="00A24C5E">
        <w:rPr>
          <w:rFonts w:ascii="Times New Roman" w:eastAsia="Calibri" w:hAnsi="Times New Roman" w:cs="Times New Roman"/>
          <w:lang w:val="uk-UA"/>
        </w:rPr>
        <w:t xml:space="preserve"> профіль студент оформлює простим олівцем, кольоровими олівцями і ручкою у польовому щоденнику практики.</w:t>
      </w:r>
    </w:p>
    <w:p w:rsidR="00F20782" w:rsidRPr="00A24C5E" w:rsidRDefault="00F20782" w:rsidP="00F20782">
      <w:pPr>
        <w:widowControl w:val="0"/>
        <w:spacing w:after="0" w:line="276" w:lineRule="auto"/>
        <w:jc w:val="both"/>
        <w:rPr>
          <w:rFonts w:ascii="Times New Roman" w:hAnsi="Times New Roman"/>
          <w:lang w:val="uk-UA"/>
        </w:rPr>
      </w:pPr>
    </w:p>
    <w:p w:rsidR="00474526" w:rsidRPr="00A24C5E" w:rsidRDefault="007D410B" w:rsidP="00F20782">
      <w:pPr>
        <w:pStyle w:val="a3"/>
        <w:widowControl w:val="0"/>
        <w:numPr>
          <w:ilvl w:val="0"/>
          <w:numId w:val="1"/>
        </w:numPr>
        <w:spacing w:after="0" w:line="276" w:lineRule="auto"/>
        <w:ind w:left="0" w:firstLine="709"/>
        <w:jc w:val="both"/>
        <w:rPr>
          <w:rFonts w:ascii="Times New Roman" w:hAnsi="Times New Roman"/>
          <w:lang w:val="uk-UA"/>
        </w:rPr>
      </w:pPr>
      <w:r w:rsidRPr="00A24C5E">
        <w:rPr>
          <w:rFonts w:ascii="Times New Roman" w:hAnsi="Times New Roman"/>
          <w:lang w:val="uk-UA"/>
        </w:rPr>
        <w:t xml:space="preserve">Використовуючи підручники, </w:t>
      </w:r>
      <w:r w:rsidR="00FE4BBD" w:rsidRPr="00A24C5E">
        <w:rPr>
          <w:rFonts w:ascii="Times New Roman" w:hAnsi="Times New Roman"/>
          <w:lang w:val="uk-UA"/>
        </w:rPr>
        <w:t>Карту</w:t>
      </w:r>
      <w:r w:rsidRPr="00A24C5E">
        <w:rPr>
          <w:rFonts w:ascii="Times New Roman" w:hAnsi="Times New Roman"/>
          <w:lang w:val="uk-UA"/>
        </w:rPr>
        <w:t xml:space="preserve"> ґрунтів України та додаткову літературу, </w:t>
      </w:r>
      <w:r w:rsidR="00434BB8" w:rsidRPr="00A24C5E">
        <w:rPr>
          <w:rFonts w:ascii="Times New Roman" w:hAnsi="Times New Roman"/>
          <w:b/>
          <w:lang w:val="uk-UA"/>
        </w:rPr>
        <w:t>СКЛАСТИ</w:t>
      </w:r>
      <w:r w:rsidRPr="00A24C5E">
        <w:rPr>
          <w:rFonts w:ascii="Times New Roman" w:hAnsi="Times New Roman"/>
          <w:lang w:val="uk-UA"/>
        </w:rPr>
        <w:t xml:space="preserve"> аналітичну характеристику домінуючих ґрунтів (в табличній формі). Для кожного з обраних ґрунтів вказати усереднені з</w:t>
      </w:r>
      <w:r w:rsidR="00474526" w:rsidRPr="00A24C5E">
        <w:rPr>
          <w:rFonts w:ascii="Times New Roman" w:hAnsi="Times New Roman"/>
          <w:lang w:val="uk-UA"/>
        </w:rPr>
        <w:t>начення основних характеристик:</w:t>
      </w:r>
    </w:p>
    <w:p w:rsidR="00474526" w:rsidRPr="00A24C5E" w:rsidRDefault="007D410B" w:rsidP="00CE3989">
      <w:pPr>
        <w:pStyle w:val="a3"/>
        <w:widowControl w:val="0"/>
        <w:numPr>
          <w:ilvl w:val="0"/>
          <w:numId w:val="2"/>
        </w:numPr>
        <w:spacing w:after="0" w:line="276" w:lineRule="auto"/>
        <w:ind w:left="1134" w:hanging="425"/>
        <w:jc w:val="both"/>
        <w:rPr>
          <w:rFonts w:ascii="Times New Roman" w:hAnsi="Times New Roman"/>
          <w:lang w:val="uk-UA"/>
        </w:rPr>
      </w:pPr>
      <w:r w:rsidRPr="00A24C5E">
        <w:rPr>
          <w:rFonts w:ascii="Times New Roman" w:hAnsi="Times New Roman"/>
          <w:lang w:val="uk-UA"/>
        </w:rPr>
        <w:t>сумарна потужність гумусових горизонтів Н,</w:t>
      </w:r>
      <w:r w:rsidR="00474526" w:rsidRPr="00A24C5E">
        <w:rPr>
          <w:rFonts w:ascii="Times New Roman" w:hAnsi="Times New Roman"/>
          <w:lang w:val="uk-UA"/>
        </w:rPr>
        <w:t xml:space="preserve"> см (позначених індексами </w:t>
      </w:r>
      <w:proofErr w:type="spellStart"/>
      <w:r w:rsidR="00474526" w:rsidRPr="00A24C5E">
        <w:rPr>
          <w:rFonts w:ascii="Times New Roman" w:hAnsi="Times New Roman"/>
          <w:lang w:val="uk-UA"/>
        </w:rPr>
        <w:t>H+h</w:t>
      </w:r>
      <w:proofErr w:type="spellEnd"/>
      <w:r w:rsidR="00474526" w:rsidRPr="00A24C5E">
        <w:rPr>
          <w:rFonts w:ascii="Times New Roman" w:hAnsi="Times New Roman"/>
          <w:lang w:val="uk-UA"/>
        </w:rPr>
        <w:t>);</w:t>
      </w:r>
    </w:p>
    <w:p w:rsidR="00474526" w:rsidRPr="00A24C5E" w:rsidRDefault="007D410B" w:rsidP="00434BB8">
      <w:pPr>
        <w:pStyle w:val="a3"/>
        <w:widowControl w:val="0"/>
        <w:numPr>
          <w:ilvl w:val="0"/>
          <w:numId w:val="2"/>
        </w:numPr>
        <w:spacing w:line="276" w:lineRule="auto"/>
        <w:ind w:left="1134" w:hanging="425"/>
        <w:jc w:val="both"/>
        <w:rPr>
          <w:rFonts w:ascii="Times New Roman" w:hAnsi="Times New Roman"/>
          <w:lang w:val="uk-UA"/>
        </w:rPr>
      </w:pPr>
      <w:proofErr w:type="spellStart"/>
      <w:r w:rsidRPr="00A24C5E">
        <w:rPr>
          <w:rFonts w:ascii="Times New Roman" w:hAnsi="Times New Roman"/>
          <w:lang w:val="uk-UA"/>
        </w:rPr>
        <w:t>рН</w:t>
      </w:r>
      <w:proofErr w:type="spellEnd"/>
      <w:r w:rsidRPr="00A24C5E">
        <w:rPr>
          <w:rFonts w:ascii="Times New Roman" w:hAnsi="Times New Roman"/>
          <w:lang w:val="uk-UA"/>
        </w:rPr>
        <w:t xml:space="preserve"> водний</w:t>
      </w:r>
      <w:r w:rsidR="00474526" w:rsidRPr="00A24C5E">
        <w:rPr>
          <w:rFonts w:ascii="Times New Roman" w:hAnsi="Times New Roman"/>
          <w:lang w:val="uk-UA"/>
        </w:rPr>
        <w:t xml:space="preserve"> </w:t>
      </w:r>
      <w:r w:rsidRPr="00A24C5E">
        <w:rPr>
          <w:rFonts w:ascii="Times New Roman" w:hAnsi="Times New Roman"/>
          <w:lang w:val="uk-UA"/>
        </w:rPr>
        <w:t>/ сольовий (</w:t>
      </w:r>
      <w:r w:rsidRPr="00A24C5E">
        <w:rPr>
          <w:rFonts w:ascii="Times New Roman" w:hAnsi="Times New Roman"/>
          <w:i/>
          <w:lang w:val="uk-UA"/>
        </w:rPr>
        <w:t xml:space="preserve">вказати для верхнього </w:t>
      </w:r>
      <w:proofErr w:type="spellStart"/>
      <w:r w:rsidRPr="00A24C5E">
        <w:rPr>
          <w:rFonts w:ascii="Times New Roman" w:hAnsi="Times New Roman"/>
          <w:i/>
          <w:lang w:val="uk-UA"/>
        </w:rPr>
        <w:t>гумусно</w:t>
      </w:r>
      <w:proofErr w:type="spellEnd"/>
      <w:r w:rsidR="00474526" w:rsidRPr="00A24C5E">
        <w:rPr>
          <w:rFonts w:ascii="Times New Roman" w:hAnsi="Times New Roman"/>
          <w:i/>
          <w:lang w:val="uk-UA"/>
        </w:rPr>
        <w:t>-</w:t>
      </w:r>
      <w:r w:rsidRPr="00A24C5E">
        <w:rPr>
          <w:rFonts w:ascii="Times New Roman" w:hAnsi="Times New Roman"/>
          <w:i/>
          <w:lang w:val="uk-UA"/>
        </w:rPr>
        <w:t>акумулятивного горизонту</w:t>
      </w:r>
      <w:r w:rsidR="00474526" w:rsidRPr="00A24C5E">
        <w:rPr>
          <w:rFonts w:ascii="Times New Roman" w:hAnsi="Times New Roman"/>
          <w:lang w:val="uk-UA"/>
        </w:rPr>
        <w:t>)</w:t>
      </w:r>
      <w:r w:rsidR="00434BB8" w:rsidRPr="00A24C5E">
        <w:rPr>
          <w:rFonts w:ascii="Times New Roman" w:hAnsi="Times New Roman"/>
          <w:lang w:val="uk-UA"/>
        </w:rPr>
        <w:t xml:space="preserve"> (карта Реакція ґрунтового середовища (</w:t>
      </w:r>
      <w:proofErr w:type="spellStart"/>
      <w:r w:rsidR="00434BB8" w:rsidRPr="00A24C5E">
        <w:rPr>
          <w:rFonts w:ascii="Times New Roman" w:hAnsi="Times New Roman"/>
          <w:lang w:val="uk-UA"/>
        </w:rPr>
        <w:t>рН</w:t>
      </w:r>
      <w:proofErr w:type="spellEnd"/>
      <w:r w:rsidR="00434BB8" w:rsidRPr="00A24C5E">
        <w:rPr>
          <w:rFonts w:ascii="Times New Roman" w:hAnsi="Times New Roman"/>
          <w:lang w:val="uk-UA"/>
        </w:rPr>
        <w:t xml:space="preserve">) доступна за посиланням </w:t>
      </w:r>
      <w:hyperlink r:id="rId9" w:history="1">
        <w:r w:rsidR="00434BB8" w:rsidRPr="00A24C5E">
          <w:rPr>
            <w:rStyle w:val="a4"/>
            <w:rFonts w:ascii="Times New Roman" w:hAnsi="Times New Roman"/>
            <w:lang w:val="uk-UA"/>
          </w:rPr>
          <w:t>http://geomap.land.kiev.ua/soil-4.html</w:t>
        </w:r>
      </w:hyperlink>
      <w:r w:rsidR="00434BB8" w:rsidRPr="00A24C5E">
        <w:rPr>
          <w:rFonts w:ascii="Times New Roman" w:hAnsi="Times New Roman"/>
          <w:lang w:val="uk-UA"/>
        </w:rPr>
        <w:t>)</w:t>
      </w:r>
      <w:r w:rsidR="00474526" w:rsidRPr="00A24C5E">
        <w:rPr>
          <w:rFonts w:ascii="Times New Roman" w:hAnsi="Times New Roman"/>
          <w:lang w:val="uk-UA"/>
        </w:rPr>
        <w:t>;</w:t>
      </w:r>
    </w:p>
    <w:p w:rsidR="00474526" w:rsidRPr="00A24C5E" w:rsidRDefault="007D410B" w:rsidP="00434BB8">
      <w:pPr>
        <w:pStyle w:val="a3"/>
        <w:widowControl w:val="0"/>
        <w:numPr>
          <w:ilvl w:val="0"/>
          <w:numId w:val="2"/>
        </w:numPr>
        <w:spacing w:after="0" w:line="276" w:lineRule="auto"/>
        <w:ind w:left="1134" w:hanging="425"/>
        <w:jc w:val="both"/>
        <w:rPr>
          <w:rFonts w:ascii="Times New Roman" w:hAnsi="Times New Roman"/>
          <w:lang w:val="uk-UA"/>
        </w:rPr>
      </w:pPr>
      <w:r w:rsidRPr="00A24C5E">
        <w:rPr>
          <w:rFonts w:ascii="Times New Roman" w:hAnsi="Times New Roman"/>
          <w:lang w:val="uk-UA"/>
        </w:rPr>
        <w:t>ЄКО (ємність катіонного обміну),</w:t>
      </w:r>
      <w:r w:rsidR="00474526" w:rsidRPr="00A24C5E">
        <w:rPr>
          <w:rFonts w:ascii="Times New Roman" w:hAnsi="Times New Roman"/>
          <w:lang w:val="uk-UA"/>
        </w:rPr>
        <w:t xml:space="preserve"> </w:t>
      </w:r>
      <w:r w:rsidRPr="00A24C5E">
        <w:rPr>
          <w:rFonts w:ascii="Times New Roman" w:hAnsi="Times New Roman"/>
          <w:lang w:val="uk-UA"/>
        </w:rPr>
        <w:t>мг-</w:t>
      </w:r>
      <w:proofErr w:type="spellStart"/>
      <w:r w:rsidRPr="00A24C5E">
        <w:rPr>
          <w:rFonts w:ascii="Times New Roman" w:hAnsi="Times New Roman"/>
          <w:lang w:val="uk-UA"/>
        </w:rPr>
        <w:t>екв</w:t>
      </w:r>
      <w:proofErr w:type="spellEnd"/>
      <w:r w:rsidRPr="00A24C5E">
        <w:rPr>
          <w:rFonts w:ascii="Times New Roman" w:hAnsi="Times New Roman"/>
          <w:lang w:val="uk-UA"/>
        </w:rPr>
        <w:t>/100 г ґрунту (</w:t>
      </w:r>
      <w:r w:rsidRPr="00A24C5E">
        <w:rPr>
          <w:rFonts w:ascii="Times New Roman" w:hAnsi="Times New Roman"/>
          <w:i/>
          <w:lang w:val="uk-UA"/>
        </w:rPr>
        <w:t xml:space="preserve">вказати для верхнього </w:t>
      </w:r>
      <w:proofErr w:type="spellStart"/>
      <w:r w:rsidRPr="00A24C5E">
        <w:rPr>
          <w:rFonts w:ascii="Times New Roman" w:hAnsi="Times New Roman"/>
          <w:i/>
          <w:lang w:val="uk-UA"/>
        </w:rPr>
        <w:t>гумусно</w:t>
      </w:r>
      <w:proofErr w:type="spellEnd"/>
      <w:r w:rsidRPr="00A24C5E">
        <w:rPr>
          <w:rFonts w:ascii="Times New Roman" w:hAnsi="Times New Roman"/>
          <w:i/>
          <w:lang w:val="uk-UA"/>
        </w:rPr>
        <w:t>-акумулятивного горизонту</w:t>
      </w:r>
      <w:r w:rsidRPr="00A24C5E">
        <w:rPr>
          <w:rFonts w:ascii="Times New Roman" w:hAnsi="Times New Roman"/>
          <w:lang w:val="uk-UA"/>
        </w:rPr>
        <w:t>);</w:t>
      </w:r>
    </w:p>
    <w:p w:rsidR="00474526" w:rsidRPr="00A24C5E" w:rsidRDefault="007D410B" w:rsidP="00434BB8">
      <w:pPr>
        <w:pStyle w:val="a3"/>
        <w:widowControl w:val="0"/>
        <w:numPr>
          <w:ilvl w:val="0"/>
          <w:numId w:val="2"/>
        </w:numPr>
        <w:spacing w:after="0" w:line="276" w:lineRule="auto"/>
        <w:ind w:left="1134" w:hanging="425"/>
        <w:jc w:val="both"/>
        <w:rPr>
          <w:rFonts w:ascii="Times New Roman" w:hAnsi="Times New Roman"/>
          <w:lang w:val="uk-UA"/>
        </w:rPr>
      </w:pPr>
      <w:r w:rsidRPr="00A24C5E">
        <w:rPr>
          <w:rFonts w:ascii="Times New Roman" w:hAnsi="Times New Roman"/>
          <w:lang w:val="uk-UA"/>
        </w:rPr>
        <w:t>загальний вміст гумусу,</w:t>
      </w:r>
      <w:r w:rsidR="00474526" w:rsidRPr="00A24C5E">
        <w:rPr>
          <w:rFonts w:ascii="Times New Roman" w:hAnsi="Times New Roman"/>
          <w:lang w:val="uk-UA"/>
        </w:rPr>
        <w:t xml:space="preserve"> </w:t>
      </w:r>
      <w:r w:rsidRPr="00A24C5E">
        <w:rPr>
          <w:rFonts w:ascii="Times New Roman" w:hAnsi="Times New Roman"/>
          <w:lang w:val="uk-UA"/>
        </w:rPr>
        <w:t xml:space="preserve">% (вказати для верхнього </w:t>
      </w:r>
      <w:proofErr w:type="spellStart"/>
      <w:r w:rsidRPr="00A24C5E">
        <w:rPr>
          <w:rFonts w:ascii="Times New Roman" w:hAnsi="Times New Roman"/>
          <w:lang w:val="uk-UA"/>
        </w:rPr>
        <w:t>гумусно</w:t>
      </w:r>
      <w:proofErr w:type="spellEnd"/>
      <w:r w:rsidR="00474526" w:rsidRPr="00A24C5E">
        <w:rPr>
          <w:rFonts w:ascii="Times New Roman" w:hAnsi="Times New Roman"/>
          <w:lang w:val="uk-UA"/>
        </w:rPr>
        <w:t>-акумулятивного горизонту)</w:t>
      </w:r>
      <w:r w:rsidR="00F20782" w:rsidRPr="00A24C5E">
        <w:rPr>
          <w:rFonts w:ascii="Times New Roman" w:hAnsi="Times New Roman"/>
          <w:lang w:val="uk-UA"/>
        </w:rPr>
        <w:t xml:space="preserve"> (карта Вміст гумусу в ґрунтах доступна за посиланням </w:t>
      </w:r>
      <w:hyperlink r:id="rId10" w:history="1">
        <w:r w:rsidR="00F20782" w:rsidRPr="00A24C5E">
          <w:rPr>
            <w:rStyle w:val="a4"/>
            <w:rFonts w:ascii="Times New Roman" w:hAnsi="Times New Roman"/>
            <w:lang w:val="uk-UA"/>
          </w:rPr>
          <w:t>http://geomap.land.kiev.ua/soil-3.html</w:t>
        </w:r>
      </w:hyperlink>
      <w:r w:rsidR="00F20782" w:rsidRPr="00A24C5E">
        <w:rPr>
          <w:rFonts w:ascii="Times New Roman" w:hAnsi="Times New Roman"/>
          <w:lang w:val="uk-UA"/>
        </w:rPr>
        <w:t>)</w:t>
      </w:r>
      <w:r w:rsidR="00474526" w:rsidRPr="00A24C5E">
        <w:rPr>
          <w:rFonts w:ascii="Times New Roman" w:hAnsi="Times New Roman"/>
          <w:lang w:val="uk-UA"/>
        </w:rPr>
        <w:t>;</w:t>
      </w:r>
    </w:p>
    <w:p w:rsidR="00474526" w:rsidRPr="00A24C5E" w:rsidRDefault="007D410B" w:rsidP="00DD365A">
      <w:pPr>
        <w:pStyle w:val="a3"/>
        <w:widowControl w:val="0"/>
        <w:numPr>
          <w:ilvl w:val="0"/>
          <w:numId w:val="2"/>
        </w:numPr>
        <w:spacing w:after="0" w:line="276" w:lineRule="auto"/>
        <w:ind w:left="1134" w:hanging="425"/>
        <w:jc w:val="both"/>
        <w:rPr>
          <w:rFonts w:ascii="Times New Roman" w:hAnsi="Times New Roman"/>
          <w:lang w:val="uk-UA"/>
        </w:rPr>
      </w:pPr>
      <w:r w:rsidRPr="00A24C5E">
        <w:rPr>
          <w:rFonts w:ascii="Times New Roman" w:hAnsi="Times New Roman"/>
          <w:lang w:val="uk-UA"/>
        </w:rPr>
        <w:t>механічний склад ґрунту, визначений за вмістом фізичної глини у % (</w:t>
      </w:r>
      <w:r w:rsidRPr="00A24C5E">
        <w:rPr>
          <w:rFonts w:ascii="Times New Roman" w:hAnsi="Times New Roman"/>
          <w:i/>
          <w:lang w:val="uk-UA"/>
        </w:rPr>
        <w:t xml:space="preserve">вказати для верхнього </w:t>
      </w:r>
      <w:proofErr w:type="spellStart"/>
      <w:r w:rsidRPr="00A24C5E">
        <w:rPr>
          <w:rFonts w:ascii="Times New Roman" w:hAnsi="Times New Roman"/>
          <w:i/>
          <w:lang w:val="uk-UA"/>
        </w:rPr>
        <w:t>гумусно</w:t>
      </w:r>
      <w:proofErr w:type="spellEnd"/>
      <w:r w:rsidRPr="00A24C5E">
        <w:rPr>
          <w:rFonts w:ascii="Times New Roman" w:hAnsi="Times New Roman"/>
          <w:i/>
          <w:lang w:val="uk-UA"/>
        </w:rPr>
        <w:t>-акумулятивного горизонту</w:t>
      </w:r>
      <w:r w:rsidRPr="00A24C5E">
        <w:rPr>
          <w:rFonts w:ascii="Times New Roman" w:hAnsi="Times New Roman"/>
          <w:lang w:val="uk-UA"/>
        </w:rPr>
        <w:t>)</w:t>
      </w:r>
      <w:r w:rsidR="00F20782" w:rsidRPr="00A24C5E">
        <w:rPr>
          <w:rFonts w:ascii="Times New Roman" w:hAnsi="Times New Roman"/>
          <w:lang w:val="uk-UA"/>
        </w:rPr>
        <w:t xml:space="preserve"> (карта Механічний склад ґрунтів доступна за посиланням </w:t>
      </w:r>
      <w:hyperlink r:id="rId11" w:history="1">
        <w:r w:rsidR="00F20782" w:rsidRPr="00A24C5E">
          <w:rPr>
            <w:rStyle w:val="a4"/>
            <w:rFonts w:ascii="Times New Roman" w:hAnsi="Times New Roman"/>
            <w:lang w:val="uk-UA"/>
          </w:rPr>
          <w:t>http://geomap.land.kiev.ua/soil-2.html</w:t>
        </w:r>
      </w:hyperlink>
      <w:r w:rsidR="00F20782" w:rsidRPr="00A24C5E">
        <w:rPr>
          <w:rFonts w:ascii="Times New Roman" w:hAnsi="Times New Roman"/>
          <w:lang w:val="uk-UA"/>
        </w:rPr>
        <w:t>)</w:t>
      </w:r>
      <w:r w:rsidRPr="00A24C5E">
        <w:rPr>
          <w:rFonts w:ascii="Times New Roman" w:hAnsi="Times New Roman"/>
          <w:lang w:val="uk-UA"/>
        </w:rPr>
        <w:t>;</w:t>
      </w:r>
    </w:p>
    <w:p w:rsidR="00474526" w:rsidRPr="00A24C5E" w:rsidRDefault="007D410B" w:rsidP="00434BB8">
      <w:pPr>
        <w:pStyle w:val="a3"/>
        <w:widowControl w:val="0"/>
        <w:numPr>
          <w:ilvl w:val="0"/>
          <w:numId w:val="2"/>
        </w:numPr>
        <w:spacing w:after="0" w:line="276" w:lineRule="auto"/>
        <w:ind w:left="1134" w:hanging="425"/>
        <w:jc w:val="both"/>
        <w:rPr>
          <w:rFonts w:ascii="Times New Roman" w:hAnsi="Times New Roman"/>
          <w:lang w:val="uk-UA"/>
        </w:rPr>
      </w:pPr>
      <w:r w:rsidRPr="00A24C5E">
        <w:rPr>
          <w:rFonts w:ascii="Times New Roman" w:hAnsi="Times New Roman"/>
          <w:lang w:val="uk-UA"/>
        </w:rPr>
        <w:t>тип розподілу гумусу по профілю, для чого побудувати графік розподілу гумусу по профілю ґрунту використовуючи дані по вмісту гумусу у %</w:t>
      </w:r>
      <w:r w:rsidR="00474526" w:rsidRPr="00A24C5E">
        <w:rPr>
          <w:rFonts w:ascii="Times New Roman" w:hAnsi="Times New Roman"/>
          <w:lang w:val="uk-UA"/>
        </w:rPr>
        <w:t xml:space="preserve"> на різних глибинах з «Атласу».</w:t>
      </w:r>
    </w:p>
    <w:p w:rsidR="007F31D7" w:rsidRPr="00A24C5E" w:rsidRDefault="007F31D7" w:rsidP="007F31D7">
      <w:pPr>
        <w:pStyle w:val="a3"/>
        <w:widowControl w:val="0"/>
        <w:spacing w:after="0" w:line="276" w:lineRule="auto"/>
        <w:ind w:left="1134"/>
        <w:jc w:val="both"/>
        <w:rPr>
          <w:rFonts w:ascii="Times New Roman" w:hAnsi="Times New Roman"/>
          <w:lang w:val="uk-UA"/>
        </w:rPr>
      </w:pPr>
    </w:p>
    <w:p w:rsidR="00FE4BBD" w:rsidRPr="00A24C5E" w:rsidRDefault="00FE4BBD" w:rsidP="007F31D7">
      <w:pPr>
        <w:pStyle w:val="a3"/>
        <w:widowControl w:val="0"/>
        <w:spacing w:after="0" w:line="276" w:lineRule="auto"/>
        <w:ind w:left="1134"/>
        <w:jc w:val="both"/>
        <w:rPr>
          <w:rFonts w:ascii="Times New Roman" w:hAnsi="Times New Roman"/>
          <w:lang w:val="uk-UA"/>
        </w:rPr>
      </w:pPr>
    </w:p>
    <w:p w:rsidR="00474526" w:rsidRPr="00A24C5E" w:rsidRDefault="007D410B" w:rsidP="00F20782">
      <w:pPr>
        <w:pStyle w:val="a3"/>
        <w:widowControl w:val="0"/>
        <w:numPr>
          <w:ilvl w:val="0"/>
          <w:numId w:val="1"/>
        </w:numPr>
        <w:spacing w:after="0" w:line="276" w:lineRule="auto"/>
        <w:ind w:left="0" w:firstLine="709"/>
        <w:jc w:val="both"/>
        <w:rPr>
          <w:rFonts w:ascii="Times New Roman" w:hAnsi="Times New Roman"/>
          <w:lang w:val="uk-UA"/>
        </w:rPr>
      </w:pPr>
      <w:r w:rsidRPr="00A24C5E">
        <w:rPr>
          <w:rFonts w:ascii="Times New Roman" w:hAnsi="Times New Roman"/>
          <w:lang w:val="uk-UA"/>
        </w:rPr>
        <w:t xml:space="preserve">Кожній з вище зазначених характеристик присвоїти </w:t>
      </w:r>
      <w:r w:rsidRPr="00A24C5E">
        <w:rPr>
          <w:rFonts w:ascii="Times New Roman" w:hAnsi="Times New Roman"/>
          <w:b/>
          <w:lang w:val="uk-UA"/>
        </w:rPr>
        <w:t>рейтинговий бал</w:t>
      </w:r>
      <w:r w:rsidRPr="00A24C5E">
        <w:rPr>
          <w:rFonts w:ascii="Times New Roman" w:hAnsi="Times New Roman"/>
          <w:lang w:val="uk-UA"/>
        </w:rPr>
        <w:t xml:space="preserve">, який би відповідав найбільш оптимальному, з точки зору родючості, значенню. </w:t>
      </w:r>
      <w:r w:rsidRPr="00A24C5E">
        <w:rPr>
          <w:rFonts w:ascii="Times New Roman" w:hAnsi="Times New Roman"/>
          <w:i/>
          <w:lang w:val="uk-UA"/>
        </w:rPr>
        <w:t>Наприклад:</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r w:rsidRPr="00A24C5E">
        <w:rPr>
          <w:rFonts w:ascii="Times New Roman" w:hAnsi="Times New Roman"/>
          <w:lang w:val="uk-UA"/>
        </w:rPr>
        <w:t>потужність горизонту Н – від найбільшого значення (5 балів) до найменшого (1 бал);</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proofErr w:type="spellStart"/>
      <w:r w:rsidRPr="00A24C5E">
        <w:rPr>
          <w:rFonts w:ascii="Times New Roman" w:hAnsi="Times New Roman"/>
          <w:lang w:val="uk-UA"/>
        </w:rPr>
        <w:t>рН</w:t>
      </w:r>
      <w:proofErr w:type="spellEnd"/>
      <w:r w:rsidRPr="00A24C5E">
        <w:rPr>
          <w:rFonts w:ascii="Times New Roman" w:hAnsi="Times New Roman"/>
          <w:lang w:val="uk-UA"/>
        </w:rPr>
        <w:t xml:space="preserve"> – нейтральний (5 балів), </w:t>
      </w:r>
      <w:proofErr w:type="spellStart"/>
      <w:r w:rsidRPr="00A24C5E">
        <w:rPr>
          <w:rFonts w:ascii="Times New Roman" w:hAnsi="Times New Roman"/>
          <w:lang w:val="uk-UA"/>
        </w:rPr>
        <w:t>слаболужний</w:t>
      </w:r>
      <w:proofErr w:type="spellEnd"/>
      <w:r w:rsidRPr="00A24C5E">
        <w:rPr>
          <w:rFonts w:ascii="Times New Roman" w:hAnsi="Times New Roman"/>
          <w:lang w:val="uk-UA"/>
        </w:rPr>
        <w:t>/</w:t>
      </w:r>
      <w:proofErr w:type="spellStart"/>
      <w:r w:rsidRPr="00A24C5E">
        <w:rPr>
          <w:rFonts w:ascii="Times New Roman" w:hAnsi="Times New Roman"/>
          <w:lang w:val="uk-UA"/>
        </w:rPr>
        <w:t>слабокислий</w:t>
      </w:r>
      <w:proofErr w:type="spellEnd"/>
      <w:r w:rsidRPr="00A24C5E">
        <w:rPr>
          <w:rFonts w:ascii="Times New Roman" w:hAnsi="Times New Roman"/>
          <w:lang w:val="uk-UA"/>
        </w:rPr>
        <w:t xml:space="preserve"> (4), лужний/кислий (3), </w:t>
      </w:r>
      <w:proofErr w:type="spellStart"/>
      <w:r w:rsidRPr="00A24C5E">
        <w:rPr>
          <w:rFonts w:ascii="Times New Roman" w:hAnsi="Times New Roman"/>
          <w:lang w:val="uk-UA"/>
        </w:rPr>
        <w:t>сильнолужний</w:t>
      </w:r>
      <w:proofErr w:type="spellEnd"/>
      <w:r w:rsidRPr="00A24C5E">
        <w:rPr>
          <w:rFonts w:ascii="Times New Roman" w:hAnsi="Times New Roman"/>
          <w:lang w:val="uk-UA"/>
        </w:rPr>
        <w:t>/</w:t>
      </w:r>
      <w:proofErr w:type="spellStart"/>
      <w:r w:rsidRPr="00A24C5E">
        <w:rPr>
          <w:rFonts w:ascii="Times New Roman" w:hAnsi="Times New Roman"/>
          <w:lang w:val="uk-UA"/>
        </w:rPr>
        <w:t>сильнокислий</w:t>
      </w:r>
      <w:proofErr w:type="spellEnd"/>
      <w:r w:rsidRPr="00A24C5E">
        <w:rPr>
          <w:rFonts w:ascii="Times New Roman" w:hAnsi="Times New Roman"/>
          <w:lang w:val="uk-UA"/>
        </w:rPr>
        <w:t xml:space="preserve"> (2 бали);</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r w:rsidRPr="00A24C5E">
        <w:rPr>
          <w:rFonts w:ascii="Times New Roman" w:hAnsi="Times New Roman"/>
          <w:lang w:val="uk-UA"/>
        </w:rPr>
        <w:t xml:space="preserve">ЄКО </w:t>
      </w:r>
      <w:r w:rsidR="00474526" w:rsidRPr="00A24C5E">
        <w:rPr>
          <w:rFonts w:ascii="Times New Roman" w:hAnsi="Times New Roman"/>
          <w:lang w:val="uk-UA"/>
        </w:rPr>
        <w:t>–</w:t>
      </w:r>
      <w:r w:rsidRPr="00A24C5E">
        <w:rPr>
          <w:rFonts w:ascii="Times New Roman" w:hAnsi="Times New Roman"/>
          <w:lang w:val="uk-UA"/>
        </w:rPr>
        <w:t xml:space="preserve"> від найбільшого значення (5 балів) до найменшого (1 бал);</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r w:rsidRPr="00A24C5E">
        <w:rPr>
          <w:rFonts w:ascii="Times New Roman" w:hAnsi="Times New Roman"/>
          <w:lang w:val="uk-UA"/>
        </w:rPr>
        <w:t xml:space="preserve">загальний вміст гумусу </w:t>
      </w:r>
      <w:r w:rsidR="00474526" w:rsidRPr="00A24C5E">
        <w:rPr>
          <w:rFonts w:ascii="Times New Roman" w:hAnsi="Times New Roman"/>
          <w:lang w:val="uk-UA"/>
        </w:rPr>
        <w:t>–</w:t>
      </w:r>
      <w:r w:rsidRPr="00A24C5E">
        <w:rPr>
          <w:rFonts w:ascii="Times New Roman" w:hAnsi="Times New Roman"/>
          <w:lang w:val="uk-UA"/>
        </w:rPr>
        <w:t xml:space="preserve"> від найбільшого значення (5 балів) до найменшого (1 бал);</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r w:rsidRPr="00A24C5E">
        <w:rPr>
          <w:rFonts w:ascii="Times New Roman" w:hAnsi="Times New Roman"/>
          <w:lang w:val="uk-UA"/>
        </w:rPr>
        <w:t>розподіл гумусу по профілю ґрунту – чим більш рівномірний розподіл, тим вищий бал;</w:t>
      </w:r>
    </w:p>
    <w:p w:rsidR="00474526" w:rsidRPr="00A24C5E" w:rsidRDefault="007D410B" w:rsidP="00F20782">
      <w:pPr>
        <w:pStyle w:val="a3"/>
        <w:widowControl w:val="0"/>
        <w:numPr>
          <w:ilvl w:val="0"/>
          <w:numId w:val="3"/>
        </w:numPr>
        <w:spacing w:after="0" w:line="276" w:lineRule="auto"/>
        <w:ind w:left="1134"/>
        <w:jc w:val="both"/>
        <w:rPr>
          <w:rFonts w:ascii="Times New Roman" w:hAnsi="Times New Roman"/>
          <w:lang w:val="uk-UA"/>
        </w:rPr>
      </w:pPr>
      <w:r w:rsidRPr="00A24C5E">
        <w:rPr>
          <w:rFonts w:ascii="Times New Roman" w:hAnsi="Times New Roman"/>
          <w:lang w:val="uk-UA"/>
        </w:rPr>
        <w:t xml:space="preserve">механічний склад – піщаний (2 бали), супіщаний (3), легкосуглинковий (4), </w:t>
      </w:r>
      <w:proofErr w:type="spellStart"/>
      <w:r w:rsidRPr="00A24C5E">
        <w:rPr>
          <w:rFonts w:ascii="Times New Roman" w:hAnsi="Times New Roman"/>
          <w:lang w:val="uk-UA"/>
        </w:rPr>
        <w:t>середньосуглинковий</w:t>
      </w:r>
      <w:proofErr w:type="spellEnd"/>
      <w:r w:rsidRPr="00A24C5E">
        <w:rPr>
          <w:rFonts w:ascii="Times New Roman" w:hAnsi="Times New Roman"/>
          <w:lang w:val="uk-UA"/>
        </w:rPr>
        <w:t xml:space="preserve"> (5), </w:t>
      </w:r>
      <w:proofErr w:type="spellStart"/>
      <w:r w:rsidRPr="00A24C5E">
        <w:rPr>
          <w:rFonts w:ascii="Times New Roman" w:hAnsi="Times New Roman"/>
          <w:lang w:val="uk-UA"/>
        </w:rPr>
        <w:t>важкосуглинковий</w:t>
      </w:r>
      <w:proofErr w:type="spellEnd"/>
      <w:r w:rsidRPr="00A24C5E">
        <w:rPr>
          <w:rFonts w:ascii="Times New Roman" w:hAnsi="Times New Roman"/>
          <w:lang w:val="uk-UA"/>
        </w:rPr>
        <w:t xml:space="preserve"> (3), глинистий (1 бал).</w:t>
      </w:r>
    </w:p>
    <w:p w:rsidR="00F20782" w:rsidRPr="00A24C5E" w:rsidRDefault="007D410B" w:rsidP="00F20782">
      <w:pPr>
        <w:widowControl w:val="0"/>
        <w:spacing w:after="0" w:line="276" w:lineRule="auto"/>
        <w:ind w:firstLine="709"/>
        <w:jc w:val="both"/>
        <w:rPr>
          <w:rFonts w:ascii="Times New Roman" w:hAnsi="Times New Roman"/>
          <w:lang w:val="uk-UA"/>
        </w:rPr>
      </w:pPr>
      <w:r w:rsidRPr="00A24C5E">
        <w:rPr>
          <w:rFonts w:ascii="Times New Roman" w:hAnsi="Times New Roman"/>
          <w:lang w:val="uk-UA"/>
        </w:rPr>
        <w:t xml:space="preserve">Для кожного з обраних для аналізу ґрунтів </w:t>
      </w:r>
      <w:r w:rsidR="00F20782" w:rsidRPr="00A24C5E">
        <w:rPr>
          <w:rFonts w:ascii="Times New Roman" w:hAnsi="Times New Roman"/>
          <w:b/>
          <w:lang w:val="uk-UA"/>
        </w:rPr>
        <w:t>ВИЗНАЧИТИ</w:t>
      </w:r>
      <w:r w:rsidRPr="00A24C5E">
        <w:rPr>
          <w:rFonts w:ascii="Times New Roman" w:hAnsi="Times New Roman"/>
          <w:lang w:val="uk-UA"/>
        </w:rPr>
        <w:t xml:space="preserve"> сумарний рейтинговий бал.</w:t>
      </w:r>
    </w:p>
    <w:p w:rsidR="007166C0" w:rsidRPr="00A24C5E" w:rsidRDefault="007D410B" w:rsidP="00F20782">
      <w:pPr>
        <w:widowControl w:val="0"/>
        <w:spacing w:after="0" w:line="276" w:lineRule="auto"/>
        <w:ind w:firstLine="709"/>
        <w:jc w:val="both"/>
        <w:rPr>
          <w:rFonts w:ascii="Times New Roman" w:hAnsi="Times New Roman"/>
          <w:lang w:val="uk-UA"/>
        </w:rPr>
      </w:pPr>
      <w:r w:rsidRPr="00A24C5E">
        <w:rPr>
          <w:rFonts w:ascii="Times New Roman" w:hAnsi="Times New Roman"/>
          <w:lang w:val="uk-UA"/>
        </w:rPr>
        <w:t xml:space="preserve">Використовуючи зібрані данні, написати </w:t>
      </w:r>
      <w:r w:rsidR="00F20782" w:rsidRPr="00A24C5E">
        <w:rPr>
          <w:rFonts w:ascii="Times New Roman" w:hAnsi="Times New Roman"/>
          <w:lang w:val="uk-UA"/>
        </w:rPr>
        <w:t>розділ «</w:t>
      </w:r>
      <w:proofErr w:type="spellStart"/>
      <w:r w:rsidR="00F20782" w:rsidRPr="00A24C5E">
        <w:rPr>
          <w:rFonts w:ascii="Times New Roman" w:hAnsi="Times New Roman"/>
          <w:lang w:val="uk-UA"/>
        </w:rPr>
        <w:t>Грунти</w:t>
      </w:r>
      <w:proofErr w:type="spellEnd"/>
      <w:r w:rsidR="00F20782" w:rsidRPr="00A24C5E">
        <w:rPr>
          <w:rFonts w:ascii="Times New Roman" w:hAnsi="Times New Roman"/>
          <w:lang w:val="uk-UA"/>
        </w:rPr>
        <w:t>» звіту</w:t>
      </w:r>
      <w:r w:rsidRPr="00A24C5E">
        <w:rPr>
          <w:rFonts w:ascii="Times New Roman" w:hAnsi="Times New Roman"/>
          <w:lang w:val="uk-UA"/>
        </w:rPr>
        <w:t xml:space="preserve"> </w:t>
      </w:r>
      <w:r w:rsidR="00F20782" w:rsidRPr="00A24C5E">
        <w:rPr>
          <w:rFonts w:ascii="Times New Roman" w:hAnsi="Times New Roman"/>
          <w:lang w:val="uk-UA"/>
        </w:rPr>
        <w:t>–</w:t>
      </w:r>
      <w:r w:rsidRPr="00A24C5E">
        <w:rPr>
          <w:rFonts w:ascii="Times New Roman" w:hAnsi="Times New Roman"/>
          <w:lang w:val="uk-UA"/>
        </w:rPr>
        <w:t xml:space="preserve"> коротку характеристику ґрунтового покриву і родючості ґрунтів</w:t>
      </w:r>
      <w:r w:rsidR="00F20782" w:rsidRPr="00A24C5E">
        <w:rPr>
          <w:rFonts w:ascii="Times New Roman" w:hAnsi="Times New Roman"/>
          <w:lang w:val="uk-UA"/>
        </w:rPr>
        <w:t xml:space="preserve"> регіону</w:t>
      </w:r>
      <w:r w:rsidRPr="00A24C5E">
        <w:rPr>
          <w:rFonts w:ascii="Times New Roman" w:hAnsi="Times New Roman"/>
          <w:lang w:val="uk-UA"/>
        </w:rPr>
        <w:t xml:space="preserve"> дослідження.</w:t>
      </w:r>
    </w:p>
    <w:p w:rsidR="007166C0" w:rsidRDefault="007166C0" w:rsidP="00F20782">
      <w:pPr>
        <w:spacing w:after="0"/>
        <w:rPr>
          <w:rFonts w:ascii="Times New Roman" w:hAnsi="Times New Roman"/>
          <w:lang w:val="uk-UA"/>
        </w:rPr>
      </w:pPr>
    </w:p>
    <w:p w:rsidR="00A24C5E" w:rsidRDefault="00A24C5E" w:rsidP="00F20782">
      <w:pPr>
        <w:spacing w:after="0"/>
        <w:rPr>
          <w:rFonts w:ascii="Times New Roman" w:hAnsi="Times New Roman"/>
          <w:lang w:val="uk-UA"/>
        </w:rPr>
      </w:pPr>
    </w:p>
    <w:p w:rsidR="00A24C5E" w:rsidRDefault="00A24C5E" w:rsidP="00F20782">
      <w:pPr>
        <w:spacing w:after="0"/>
        <w:rPr>
          <w:rFonts w:ascii="Times New Roman" w:hAnsi="Times New Roman"/>
          <w:lang w:val="uk-UA"/>
        </w:rPr>
      </w:pPr>
    </w:p>
    <w:p w:rsidR="00A24C5E" w:rsidRDefault="00A24C5E" w:rsidP="00F20782">
      <w:pPr>
        <w:spacing w:after="0"/>
        <w:rPr>
          <w:rFonts w:ascii="Times New Roman" w:hAnsi="Times New Roman"/>
          <w:lang w:val="uk-UA"/>
        </w:rPr>
      </w:pPr>
    </w:p>
    <w:p w:rsidR="00A24C5E" w:rsidRPr="00A24C5E" w:rsidRDefault="00A24C5E" w:rsidP="00F20782">
      <w:pPr>
        <w:spacing w:after="0"/>
        <w:rPr>
          <w:rFonts w:ascii="Times New Roman" w:hAnsi="Times New Roman"/>
          <w:lang w:val="uk-UA"/>
        </w:rPr>
      </w:pPr>
      <w:bookmarkStart w:id="0" w:name="_GoBack"/>
      <w:bookmarkEnd w:id="0"/>
    </w:p>
    <w:p w:rsidR="007166C0" w:rsidRPr="00A24C5E" w:rsidRDefault="00F20782" w:rsidP="005A236B">
      <w:pPr>
        <w:spacing w:after="0"/>
        <w:jc w:val="center"/>
        <w:rPr>
          <w:rFonts w:ascii="Times New Roman" w:hAnsi="Times New Roman"/>
          <w:b/>
          <w:lang w:val="uk-UA"/>
        </w:rPr>
      </w:pPr>
      <w:r w:rsidRPr="00A24C5E">
        <w:rPr>
          <w:rFonts w:ascii="Times New Roman" w:hAnsi="Times New Roman"/>
          <w:b/>
          <w:lang w:val="uk-UA"/>
        </w:rPr>
        <w:lastRenderedPageBreak/>
        <w:t>Рекомендована література</w:t>
      </w:r>
    </w:p>
    <w:p w:rsidR="005A236B" w:rsidRPr="00A24C5E" w:rsidRDefault="005A236B" w:rsidP="005A236B">
      <w:pPr>
        <w:spacing w:after="0"/>
        <w:jc w:val="center"/>
        <w:rPr>
          <w:rFonts w:ascii="Times New Roman" w:hAnsi="Times New Roman"/>
          <w:b/>
          <w:lang w:val="uk-UA"/>
        </w:rPr>
      </w:pPr>
    </w:p>
    <w:p w:rsidR="00F20782" w:rsidRPr="00A24C5E" w:rsidRDefault="00F20782" w:rsidP="005A236B">
      <w:pPr>
        <w:spacing w:after="0"/>
        <w:jc w:val="center"/>
        <w:rPr>
          <w:rFonts w:ascii="Times New Roman" w:hAnsi="Times New Roman"/>
          <w:b/>
          <w:lang w:val="uk-UA"/>
        </w:rPr>
      </w:pPr>
      <w:r w:rsidRPr="00A24C5E">
        <w:rPr>
          <w:rFonts w:ascii="Times New Roman" w:hAnsi="Times New Roman"/>
          <w:b/>
          <w:lang w:val="uk-UA"/>
        </w:rPr>
        <w:t>Основна</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Аріон</w:t>
      </w:r>
      <w:proofErr w:type="spellEnd"/>
      <w:r w:rsidRPr="00A24C5E">
        <w:rPr>
          <w:rFonts w:ascii="Times New Roman" w:hAnsi="Times New Roman"/>
          <w:lang w:val="uk-UA"/>
        </w:rPr>
        <w:t xml:space="preserve"> О.В. Географія ґрунтів з основами ґрунтознавства: Навчально-методичний посібник </w:t>
      </w:r>
      <w:r w:rsidRPr="00A24C5E">
        <w:rPr>
          <w:rFonts w:ascii="Times New Roman" w:hAnsi="Times New Roman" w:cs="Times New Roman"/>
          <w:lang w:val="uk-UA"/>
        </w:rPr>
        <w:t>[Електронний ресурс]</w:t>
      </w:r>
      <w:r w:rsidRPr="00A24C5E">
        <w:rPr>
          <w:rFonts w:ascii="Times New Roman" w:hAnsi="Times New Roman"/>
          <w:lang w:val="uk-UA"/>
        </w:rPr>
        <w:t xml:space="preserve"> / </w:t>
      </w:r>
      <w:proofErr w:type="spellStart"/>
      <w:r w:rsidRPr="00A24C5E">
        <w:rPr>
          <w:rFonts w:ascii="Times New Roman" w:hAnsi="Times New Roman"/>
          <w:lang w:val="uk-UA"/>
        </w:rPr>
        <w:t>О.В.Аріон</w:t>
      </w:r>
      <w:proofErr w:type="spellEnd"/>
      <w:r w:rsidRPr="00A24C5E">
        <w:rPr>
          <w:rFonts w:ascii="Times New Roman" w:hAnsi="Times New Roman"/>
          <w:lang w:val="uk-UA"/>
        </w:rPr>
        <w:t xml:space="preserve">, </w:t>
      </w:r>
      <w:proofErr w:type="spellStart"/>
      <w:r w:rsidRPr="00A24C5E">
        <w:rPr>
          <w:rFonts w:ascii="Times New Roman" w:hAnsi="Times New Roman"/>
          <w:lang w:val="uk-UA"/>
        </w:rPr>
        <w:t>Т.Г.Купач</w:t>
      </w:r>
      <w:proofErr w:type="spellEnd"/>
      <w:r w:rsidRPr="00A24C5E">
        <w:rPr>
          <w:rFonts w:ascii="Times New Roman" w:hAnsi="Times New Roman"/>
          <w:lang w:val="uk-UA"/>
        </w:rPr>
        <w:t xml:space="preserve">, </w:t>
      </w:r>
      <w:proofErr w:type="spellStart"/>
      <w:r w:rsidRPr="00A24C5E">
        <w:rPr>
          <w:rFonts w:ascii="Times New Roman" w:hAnsi="Times New Roman"/>
          <w:lang w:val="uk-UA"/>
        </w:rPr>
        <w:t>С.О.Дем’яненко</w:t>
      </w:r>
      <w:proofErr w:type="spellEnd"/>
      <w:r w:rsidRPr="00A24C5E">
        <w:rPr>
          <w:rFonts w:ascii="Times New Roman" w:hAnsi="Times New Roman"/>
          <w:lang w:val="uk-UA"/>
        </w:rPr>
        <w:t xml:space="preserve">. – К., 2017. – 226 с. (з табл. та рис.). – Режим доступу: </w:t>
      </w:r>
      <w:hyperlink r:id="rId12" w:history="1">
        <w:r w:rsidRPr="00A24C5E">
          <w:rPr>
            <w:rStyle w:val="a4"/>
            <w:rFonts w:ascii="Times New Roman" w:hAnsi="Times New Roman"/>
            <w:lang w:val="uk-UA"/>
          </w:rPr>
          <w:t>http://geo.univ.kiev.ua/images/doc_file/navch_lit/Gruntoznavstvo.pdf</w:t>
        </w:r>
      </w:hyperlink>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Атлас </w:t>
      </w:r>
      <w:proofErr w:type="spellStart"/>
      <w:r w:rsidRPr="00A24C5E">
        <w:rPr>
          <w:rFonts w:ascii="Times New Roman" w:hAnsi="Times New Roman"/>
          <w:lang w:val="uk-UA"/>
        </w:rPr>
        <w:t>почв</w:t>
      </w:r>
      <w:proofErr w:type="spellEnd"/>
      <w:r w:rsidRPr="00A24C5E">
        <w:rPr>
          <w:rFonts w:ascii="Times New Roman" w:hAnsi="Times New Roman"/>
          <w:lang w:val="uk-UA"/>
        </w:rPr>
        <w:t xml:space="preserve"> УССР. – К.: Урожай, 1979. – 160 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Назаренко І.І. Ґрунтознавство / І.І. Назаренко, С.М. </w:t>
      </w:r>
      <w:proofErr w:type="spellStart"/>
      <w:r w:rsidRPr="00A24C5E">
        <w:rPr>
          <w:rFonts w:ascii="Times New Roman" w:hAnsi="Times New Roman"/>
          <w:lang w:val="uk-UA"/>
        </w:rPr>
        <w:t>Польчина</w:t>
      </w:r>
      <w:proofErr w:type="spellEnd"/>
      <w:r w:rsidRPr="00A24C5E">
        <w:rPr>
          <w:rFonts w:ascii="Times New Roman" w:hAnsi="Times New Roman"/>
          <w:lang w:val="uk-UA"/>
        </w:rPr>
        <w:t xml:space="preserve">, В.А. </w:t>
      </w:r>
      <w:proofErr w:type="spellStart"/>
      <w:r w:rsidRPr="00A24C5E">
        <w:rPr>
          <w:rFonts w:ascii="Times New Roman" w:hAnsi="Times New Roman"/>
          <w:lang w:val="uk-UA"/>
        </w:rPr>
        <w:t>Нікорич</w:t>
      </w:r>
      <w:proofErr w:type="spellEnd"/>
      <w:r w:rsidRPr="00A24C5E">
        <w:rPr>
          <w:rFonts w:ascii="Times New Roman" w:hAnsi="Times New Roman"/>
          <w:lang w:val="uk-UA"/>
        </w:rPr>
        <w:t>. – Чернівці, 2003. – 400с.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Охорона ґрунтів / </w:t>
      </w:r>
      <w:proofErr w:type="spellStart"/>
      <w:r w:rsidRPr="00A24C5E">
        <w:rPr>
          <w:rFonts w:ascii="Times New Roman" w:hAnsi="Times New Roman"/>
          <w:lang w:val="uk-UA"/>
        </w:rPr>
        <w:t>М.К.Шикула</w:t>
      </w:r>
      <w:proofErr w:type="spellEnd"/>
      <w:r w:rsidRPr="00A24C5E">
        <w:rPr>
          <w:rFonts w:ascii="Times New Roman" w:hAnsi="Times New Roman"/>
          <w:lang w:val="uk-UA"/>
        </w:rPr>
        <w:t xml:space="preserve">, О.Ф. Гнатенко та ін. – К.: Знання, 2001. – 398с. </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Позняк</w:t>
      </w:r>
      <w:proofErr w:type="spellEnd"/>
      <w:r w:rsidRPr="00A24C5E">
        <w:rPr>
          <w:rFonts w:ascii="Times New Roman" w:hAnsi="Times New Roman"/>
          <w:lang w:val="uk-UA"/>
        </w:rPr>
        <w:t xml:space="preserve"> С.П. Ґрунтознавство і географія ґрунтів; у двох частинах / С.П. </w:t>
      </w:r>
      <w:proofErr w:type="spellStart"/>
      <w:r w:rsidRPr="00A24C5E">
        <w:rPr>
          <w:rFonts w:ascii="Times New Roman" w:hAnsi="Times New Roman"/>
          <w:lang w:val="uk-UA"/>
        </w:rPr>
        <w:t>Позняк</w:t>
      </w:r>
      <w:proofErr w:type="spellEnd"/>
      <w:r w:rsidRPr="00A24C5E">
        <w:rPr>
          <w:rFonts w:ascii="Times New Roman" w:hAnsi="Times New Roman"/>
          <w:lang w:val="uk-UA"/>
        </w:rPr>
        <w:t>. – Львів: ВЦ ЛНУ імені Івана Франка, 2007. – 400 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Позняк</w:t>
      </w:r>
      <w:proofErr w:type="spellEnd"/>
      <w:r w:rsidRPr="00A24C5E">
        <w:rPr>
          <w:rFonts w:ascii="Times New Roman" w:hAnsi="Times New Roman"/>
          <w:lang w:val="uk-UA"/>
        </w:rPr>
        <w:t xml:space="preserve"> С.П. Чинники </w:t>
      </w:r>
      <w:proofErr w:type="spellStart"/>
      <w:r w:rsidRPr="00A24C5E">
        <w:rPr>
          <w:rFonts w:ascii="Times New Roman" w:hAnsi="Times New Roman"/>
          <w:lang w:val="uk-UA"/>
        </w:rPr>
        <w:t>ґрунтотворення</w:t>
      </w:r>
      <w:proofErr w:type="spellEnd"/>
      <w:r w:rsidRPr="00A24C5E">
        <w:rPr>
          <w:rFonts w:ascii="Times New Roman" w:hAnsi="Times New Roman"/>
          <w:lang w:val="uk-UA"/>
        </w:rPr>
        <w:t xml:space="preserve"> / С.П. </w:t>
      </w:r>
      <w:proofErr w:type="spellStart"/>
      <w:r w:rsidRPr="00A24C5E">
        <w:rPr>
          <w:rFonts w:ascii="Times New Roman" w:hAnsi="Times New Roman"/>
          <w:lang w:val="uk-UA"/>
        </w:rPr>
        <w:t>Позняк</w:t>
      </w:r>
      <w:proofErr w:type="spellEnd"/>
      <w:r w:rsidRPr="00A24C5E">
        <w:rPr>
          <w:rFonts w:ascii="Times New Roman" w:hAnsi="Times New Roman"/>
          <w:lang w:val="uk-UA"/>
        </w:rPr>
        <w:t xml:space="preserve">, Є.Н. </w:t>
      </w:r>
      <w:proofErr w:type="spellStart"/>
      <w:r w:rsidRPr="00A24C5E">
        <w:rPr>
          <w:rFonts w:ascii="Times New Roman" w:hAnsi="Times New Roman"/>
          <w:lang w:val="uk-UA"/>
        </w:rPr>
        <w:t>Красеха</w:t>
      </w:r>
      <w:proofErr w:type="spellEnd"/>
      <w:r w:rsidRPr="00A24C5E">
        <w:rPr>
          <w:rFonts w:ascii="Times New Roman" w:hAnsi="Times New Roman"/>
          <w:lang w:val="uk-UA"/>
        </w:rPr>
        <w:t>. – Львів: ВЦ ЛНУ імені Івана Франка, 2007. – 397 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Позняк</w:t>
      </w:r>
      <w:proofErr w:type="spellEnd"/>
      <w:r w:rsidRPr="00A24C5E">
        <w:rPr>
          <w:rFonts w:ascii="Times New Roman" w:hAnsi="Times New Roman"/>
          <w:lang w:val="uk-UA"/>
        </w:rPr>
        <w:t xml:space="preserve"> С.П., </w:t>
      </w:r>
      <w:proofErr w:type="spellStart"/>
      <w:r w:rsidRPr="00A24C5E">
        <w:rPr>
          <w:rFonts w:ascii="Times New Roman" w:hAnsi="Times New Roman"/>
          <w:lang w:val="uk-UA"/>
        </w:rPr>
        <w:t>Красеха</w:t>
      </w:r>
      <w:proofErr w:type="spellEnd"/>
      <w:r w:rsidRPr="00A24C5E">
        <w:rPr>
          <w:rFonts w:ascii="Times New Roman" w:hAnsi="Times New Roman"/>
          <w:lang w:val="uk-UA"/>
        </w:rPr>
        <w:t xml:space="preserve"> Є.Н. </w:t>
      </w:r>
      <w:proofErr w:type="spellStart"/>
      <w:r w:rsidRPr="00A24C5E">
        <w:rPr>
          <w:rFonts w:ascii="Times New Roman" w:hAnsi="Times New Roman"/>
          <w:lang w:val="uk-UA"/>
        </w:rPr>
        <w:t>Грунтово</w:t>
      </w:r>
      <w:proofErr w:type="spellEnd"/>
      <w:r w:rsidRPr="00A24C5E">
        <w:rPr>
          <w:rFonts w:ascii="Times New Roman" w:hAnsi="Times New Roman"/>
          <w:lang w:val="uk-UA"/>
        </w:rPr>
        <w:t xml:space="preserve">-географічні дослідження. </w:t>
      </w:r>
      <w:proofErr w:type="spellStart"/>
      <w:r w:rsidRPr="00A24C5E">
        <w:rPr>
          <w:rFonts w:ascii="Times New Roman" w:hAnsi="Times New Roman"/>
          <w:lang w:val="uk-UA"/>
        </w:rPr>
        <w:t>Понятійно</w:t>
      </w:r>
      <w:proofErr w:type="spellEnd"/>
      <w:r w:rsidRPr="00A24C5E">
        <w:rPr>
          <w:rFonts w:ascii="Times New Roman" w:hAnsi="Times New Roman"/>
          <w:lang w:val="uk-UA"/>
        </w:rPr>
        <w:t>-термінологічний словник. – Львів-Одеса, 1999. – 96 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Полевой </w:t>
      </w:r>
      <w:proofErr w:type="spellStart"/>
      <w:r w:rsidRPr="00A24C5E">
        <w:rPr>
          <w:rFonts w:ascii="Times New Roman" w:hAnsi="Times New Roman"/>
          <w:lang w:val="uk-UA"/>
        </w:rPr>
        <w:t>определитель</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почв</w:t>
      </w:r>
      <w:proofErr w:type="spellEnd"/>
      <w:r w:rsidRPr="00A24C5E">
        <w:rPr>
          <w:rFonts w:ascii="Times New Roman" w:hAnsi="Times New Roman"/>
          <w:lang w:val="uk-UA"/>
        </w:rPr>
        <w:t xml:space="preserve"> / </w:t>
      </w:r>
      <w:proofErr w:type="spellStart"/>
      <w:r w:rsidRPr="00A24C5E">
        <w:rPr>
          <w:rFonts w:ascii="Times New Roman" w:hAnsi="Times New Roman"/>
          <w:lang w:val="uk-UA"/>
        </w:rPr>
        <w:t>Под</w:t>
      </w:r>
      <w:proofErr w:type="spellEnd"/>
      <w:r w:rsidRPr="00A24C5E">
        <w:rPr>
          <w:rFonts w:ascii="Times New Roman" w:hAnsi="Times New Roman"/>
          <w:lang w:val="uk-UA"/>
        </w:rPr>
        <w:t xml:space="preserve"> </w:t>
      </w:r>
      <w:proofErr w:type="spellStart"/>
      <w:r w:rsidRPr="00A24C5E">
        <w:rPr>
          <w:rFonts w:ascii="Times New Roman" w:hAnsi="Times New Roman"/>
          <w:lang w:val="uk-UA"/>
        </w:rPr>
        <w:t>редакцией</w:t>
      </w:r>
      <w:proofErr w:type="spellEnd"/>
      <w:r w:rsidRPr="00A24C5E">
        <w:rPr>
          <w:rFonts w:ascii="Times New Roman" w:hAnsi="Times New Roman"/>
          <w:lang w:val="uk-UA"/>
        </w:rPr>
        <w:t xml:space="preserve"> Н.И. Полупана, Б.С. Носка, В.П. </w:t>
      </w:r>
      <w:proofErr w:type="spellStart"/>
      <w:r w:rsidRPr="00A24C5E">
        <w:rPr>
          <w:rFonts w:ascii="Times New Roman" w:hAnsi="Times New Roman"/>
          <w:lang w:val="uk-UA"/>
        </w:rPr>
        <w:t>Кузьмичева</w:t>
      </w:r>
      <w:proofErr w:type="spellEnd"/>
      <w:r w:rsidRPr="00A24C5E">
        <w:rPr>
          <w:rFonts w:ascii="Times New Roman" w:hAnsi="Times New Roman"/>
          <w:lang w:val="uk-UA"/>
        </w:rPr>
        <w:t>. – К.: Урожай, 1981.</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Почвы</w:t>
      </w:r>
      <w:proofErr w:type="spellEnd"/>
      <w:r w:rsidRPr="00A24C5E">
        <w:rPr>
          <w:rFonts w:ascii="Times New Roman" w:hAnsi="Times New Roman"/>
          <w:lang w:val="uk-UA"/>
        </w:rPr>
        <w:t xml:space="preserve"> мира. Атлас: </w:t>
      </w:r>
      <w:proofErr w:type="spellStart"/>
      <w:r w:rsidRPr="00A24C5E">
        <w:rPr>
          <w:rFonts w:ascii="Times New Roman" w:hAnsi="Times New Roman"/>
          <w:lang w:val="uk-UA"/>
        </w:rPr>
        <w:t>учеб</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пособие</w:t>
      </w:r>
      <w:proofErr w:type="spellEnd"/>
      <w:r w:rsidRPr="00A24C5E">
        <w:rPr>
          <w:rFonts w:ascii="Times New Roman" w:hAnsi="Times New Roman"/>
          <w:lang w:val="uk-UA"/>
        </w:rPr>
        <w:t xml:space="preserve"> для </w:t>
      </w:r>
      <w:proofErr w:type="spellStart"/>
      <w:r w:rsidRPr="00A24C5E">
        <w:rPr>
          <w:rFonts w:ascii="Times New Roman" w:hAnsi="Times New Roman"/>
          <w:lang w:val="uk-UA"/>
        </w:rPr>
        <w:t>студ.вузов</w:t>
      </w:r>
      <w:proofErr w:type="spellEnd"/>
      <w:r w:rsidRPr="00A24C5E">
        <w:rPr>
          <w:rFonts w:ascii="Times New Roman" w:hAnsi="Times New Roman"/>
          <w:lang w:val="uk-UA"/>
        </w:rPr>
        <w:t xml:space="preserve"> / В. Цех, </w:t>
      </w:r>
      <w:proofErr w:type="spellStart"/>
      <w:r w:rsidRPr="00A24C5E">
        <w:rPr>
          <w:rFonts w:ascii="Times New Roman" w:hAnsi="Times New Roman"/>
          <w:lang w:val="uk-UA"/>
        </w:rPr>
        <w:t>Г.Хинтермайер-Эрхард</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пер.с</w:t>
      </w:r>
      <w:proofErr w:type="spellEnd"/>
      <w:r w:rsidRPr="00A24C5E">
        <w:rPr>
          <w:rFonts w:ascii="Times New Roman" w:hAnsi="Times New Roman"/>
          <w:lang w:val="uk-UA"/>
        </w:rPr>
        <w:t xml:space="preserve"> </w:t>
      </w:r>
      <w:proofErr w:type="spellStart"/>
      <w:r w:rsidRPr="00A24C5E">
        <w:rPr>
          <w:rFonts w:ascii="Times New Roman" w:hAnsi="Times New Roman"/>
          <w:lang w:val="uk-UA"/>
        </w:rPr>
        <w:t>нем</w:t>
      </w:r>
      <w:proofErr w:type="spellEnd"/>
      <w:r w:rsidRPr="00A24C5E">
        <w:rPr>
          <w:rFonts w:ascii="Times New Roman" w:hAnsi="Times New Roman"/>
          <w:lang w:val="uk-UA"/>
        </w:rPr>
        <w:t xml:space="preserve">. Е.В. </w:t>
      </w:r>
      <w:proofErr w:type="spellStart"/>
      <w:r w:rsidRPr="00A24C5E">
        <w:rPr>
          <w:rFonts w:ascii="Times New Roman" w:hAnsi="Times New Roman"/>
          <w:lang w:val="uk-UA"/>
        </w:rPr>
        <w:t>Дубравиной</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под.ред</w:t>
      </w:r>
      <w:proofErr w:type="spellEnd"/>
      <w:r w:rsidRPr="00A24C5E">
        <w:rPr>
          <w:rFonts w:ascii="Times New Roman" w:hAnsi="Times New Roman"/>
          <w:lang w:val="uk-UA"/>
        </w:rPr>
        <w:t xml:space="preserve">. Б.Ф. </w:t>
      </w:r>
      <w:proofErr w:type="spellStart"/>
      <w:r w:rsidRPr="00A24C5E">
        <w:rPr>
          <w:rFonts w:ascii="Times New Roman" w:hAnsi="Times New Roman"/>
          <w:lang w:val="uk-UA"/>
        </w:rPr>
        <w:t>Апарина</w:t>
      </w:r>
      <w:proofErr w:type="spellEnd"/>
      <w:r w:rsidRPr="00A24C5E">
        <w:rPr>
          <w:rFonts w:ascii="Times New Roman" w:hAnsi="Times New Roman"/>
          <w:lang w:val="uk-UA"/>
        </w:rPr>
        <w:t xml:space="preserve">. – М.: </w:t>
      </w:r>
      <w:proofErr w:type="spellStart"/>
      <w:r w:rsidRPr="00A24C5E">
        <w:rPr>
          <w:rFonts w:ascii="Times New Roman" w:hAnsi="Times New Roman"/>
          <w:lang w:val="uk-UA"/>
        </w:rPr>
        <w:t>Издательский</w:t>
      </w:r>
      <w:proofErr w:type="spellEnd"/>
      <w:r w:rsidRPr="00A24C5E">
        <w:rPr>
          <w:rFonts w:ascii="Times New Roman" w:hAnsi="Times New Roman"/>
          <w:lang w:val="uk-UA"/>
        </w:rPr>
        <w:t xml:space="preserve"> центр «</w:t>
      </w:r>
      <w:proofErr w:type="spellStart"/>
      <w:r w:rsidRPr="00A24C5E">
        <w:rPr>
          <w:rFonts w:ascii="Times New Roman" w:hAnsi="Times New Roman"/>
          <w:lang w:val="uk-UA"/>
        </w:rPr>
        <w:t>Академия</w:t>
      </w:r>
      <w:proofErr w:type="spellEnd"/>
      <w:r w:rsidRPr="00A24C5E">
        <w:rPr>
          <w:rFonts w:ascii="Times New Roman" w:hAnsi="Times New Roman"/>
          <w:lang w:val="uk-UA"/>
        </w:rPr>
        <w:t xml:space="preserve">», 2007. – 120с. </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Природа УССР. </w:t>
      </w:r>
      <w:proofErr w:type="spellStart"/>
      <w:r w:rsidRPr="00A24C5E">
        <w:rPr>
          <w:rFonts w:ascii="Times New Roman" w:hAnsi="Times New Roman"/>
          <w:lang w:val="uk-UA"/>
        </w:rPr>
        <w:t>Почвы</w:t>
      </w:r>
      <w:proofErr w:type="spellEnd"/>
      <w:r w:rsidRPr="00A24C5E">
        <w:rPr>
          <w:rFonts w:ascii="Times New Roman" w:hAnsi="Times New Roman"/>
          <w:lang w:val="uk-UA"/>
        </w:rPr>
        <w:t xml:space="preserve"> / </w:t>
      </w:r>
      <w:proofErr w:type="spellStart"/>
      <w:r w:rsidRPr="00A24C5E">
        <w:rPr>
          <w:rFonts w:ascii="Times New Roman" w:hAnsi="Times New Roman"/>
          <w:lang w:val="uk-UA"/>
        </w:rPr>
        <w:t>Под</w:t>
      </w:r>
      <w:proofErr w:type="spellEnd"/>
      <w:r w:rsidRPr="00A24C5E">
        <w:rPr>
          <w:rFonts w:ascii="Times New Roman" w:hAnsi="Times New Roman"/>
          <w:lang w:val="uk-UA"/>
        </w:rPr>
        <w:t xml:space="preserve"> ред. Н.Б. </w:t>
      </w:r>
      <w:proofErr w:type="spellStart"/>
      <w:r w:rsidRPr="00A24C5E">
        <w:rPr>
          <w:rFonts w:ascii="Times New Roman" w:hAnsi="Times New Roman"/>
          <w:lang w:val="uk-UA"/>
        </w:rPr>
        <w:t>Вернандер</w:t>
      </w:r>
      <w:proofErr w:type="spellEnd"/>
      <w:r w:rsidRPr="00A24C5E">
        <w:rPr>
          <w:rFonts w:ascii="Times New Roman" w:hAnsi="Times New Roman"/>
          <w:lang w:val="uk-UA"/>
        </w:rPr>
        <w:t xml:space="preserve">, Д.А. Тютюнника. – К.: </w:t>
      </w:r>
      <w:proofErr w:type="spellStart"/>
      <w:r w:rsidRPr="00A24C5E">
        <w:rPr>
          <w:rFonts w:ascii="Times New Roman" w:hAnsi="Times New Roman"/>
          <w:lang w:val="uk-UA"/>
        </w:rPr>
        <w:t>Наук.думка</w:t>
      </w:r>
      <w:proofErr w:type="spellEnd"/>
      <w:r w:rsidRPr="00A24C5E">
        <w:rPr>
          <w:rFonts w:ascii="Times New Roman" w:hAnsi="Times New Roman"/>
          <w:lang w:val="uk-UA"/>
        </w:rPr>
        <w:t>, 1986. – 214 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Світова реферативна база </w:t>
      </w:r>
      <w:proofErr w:type="spellStart"/>
      <w:r w:rsidRPr="00A24C5E">
        <w:rPr>
          <w:rFonts w:ascii="Times New Roman" w:hAnsi="Times New Roman"/>
          <w:lang w:val="uk-UA"/>
        </w:rPr>
        <w:t>грунтових</w:t>
      </w:r>
      <w:proofErr w:type="spellEnd"/>
      <w:r w:rsidRPr="00A24C5E">
        <w:rPr>
          <w:rFonts w:ascii="Times New Roman" w:hAnsi="Times New Roman"/>
          <w:lang w:val="uk-UA"/>
        </w:rPr>
        <w:t xml:space="preserve"> ресурсів 2006. Структура для міжнародної класифікації, кореляції та комунікації / переклад С.М. </w:t>
      </w:r>
      <w:proofErr w:type="spellStart"/>
      <w:r w:rsidRPr="00A24C5E">
        <w:rPr>
          <w:rFonts w:ascii="Times New Roman" w:hAnsi="Times New Roman"/>
          <w:lang w:val="uk-UA"/>
        </w:rPr>
        <w:t>Польчина</w:t>
      </w:r>
      <w:proofErr w:type="spellEnd"/>
      <w:r w:rsidRPr="00A24C5E">
        <w:rPr>
          <w:rFonts w:ascii="Times New Roman" w:hAnsi="Times New Roman"/>
          <w:lang w:val="uk-UA"/>
        </w:rPr>
        <w:t xml:space="preserve">, В.А. </w:t>
      </w:r>
      <w:proofErr w:type="spellStart"/>
      <w:r w:rsidRPr="00A24C5E">
        <w:rPr>
          <w:rFonts w:ascii="Times New Roman" w:hAnsi="Times New Roman"/>
          <w:lang w:val="uk-UA"/>
        </w:rPr>
        <w:t>Нікорич</w:t>
      </w:r>
      <w:proofErr w:type="spellEnd"/>
      <w:r w:rsidRPr="00A24C5E">
        <w:rPr>
          <w:rFonts w:ascii="Times New Roman" w:hAnsi="Times New Roman"/>
          <w:lang w:val="uk-UA"/>
        </w:rPr>
        <w:t xml:space="preserve"> – Чернівці: Чернівецький Національний Університет, 2007. – 200с.</w:t>
      </w:r>
    </w:p>
    <w:p w:rsidR="005A236B" w:rsidRPr="00A24C5E" w:rsidRDefault="005A236B" w:rsidP="005A236B">
      <w:pPr>
        <w:pStyle w:val="a3"/>
        <w:numPr>
          <w:ilvl w:val="0"/>
          <w:numId w:val="4"/>
        </w:numPr>
        <w:tabs>
          <w:tab w:val="left" w:pos="1134"/>
        </w:tabs>
        <w:spacing w:after="0"/>
        <w:ind w:left="0" w:firstLine="709"/>
        <w:jc w:val="both"/>
        <w:rPr>
          <w:rFonts w:ascii="Times New Roman" w:hAnsi="Times New Roman"/>
          <w:lang w:val="uk-UA"/>
        </w:rPr>
      </w:pPr>
      <w:r w:rsidRPr="00A24C5E">
        <w:rPr>
          <w:rFonts w:ascii="Times New Roman" w:hAnsi="Times New Roman"/>
          <w:lang w:val="uk-UA"/>
        </w:rPr>
        <w:t xml:space="preserve">Чорний І.Б. Географія ґрунтів з основами ґрунтознавства / І.Б. Чорний. – К.: </w:t>
      </w:r>
      <w:proofErr w:type="spellStart"/>
      <w:r w:rsidRPr="00A24C5E">
        <w:rPr>
          <w:rFonts w:ascii="Times New Roman" w:hAnsi="Times New Roman"/>
          <w:lang w:val="uk-UA"/>
        </w:rPr>
        <w:t>Выс.шк</w:t>
      </w:r>
      <w:proofErr w:type="spellEnd"/>
      <w:r w:rsidRPr="00A24C5E">
        <w:rPr>
          <w:rFonts w:ascii="Times New Roman" w:hAnsi="Times New Roman"/>
          <w:lang w:val="uk-UA"/>
        </w:rPr>
        <w:t>., 1995 – 240с.</w:t>
      </w:r>
    </w:p>
    <w:p w:rsidR="005A236B" w:rsidRPr="00A24C5E" w:rsidRDefault="005A236B" w:rsidP="005A236B">
      <w:pPr>
        <w:spacing w:after="0"/>
        <w:jc w:val="center"/>
        <w:rPr>
          <w:rFonts w:ascii="Times New Roman" w:hAnsi="Times New Roman"/>
          <w:b/>
          <w:lang w:val="uk-UA"/>
        </w:rPr>
      </w:pPr>
      <w:r w:rsidRPr="00A24C5E">
        <w:rPr>
          <w:rFonts w:ascii="Times New Roman" w:hAnsi="Times New Roman"/>
          <w:b/>
          <w:lang w:val="uk-UA"/>
        </w:rPr>
        <w:t>Додаткова</w:t>
      </w:r>
    </w:p>
    <w:p w:rsidR="005A236B" w:rsidRPr="00A24C5E" w:rsidRDefault="005A236B" w:rsidP="005A236B">
      <w:pPr>
        <w:pStyle w:val="a3"/>
        <w:numPr>
          <w:ilvl w:val="0"/>
          <w:numId w:val="5"/>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Аріон</w:t>
      </w:r>
      <w:proofErr w:type="spellEnd"/>
      <w:r w:rsidRPr="00A24C5E">
        <w:rPr>
          <w:rFonts w:ascii="Times New Roman" w:hAnsi="Times New Roman"/>
          <w:lang w:val="uk-UA"/>
        </w:rPr>
        <w:t xml:space="preserve"> О.В. Літня польова </w:t>
      </w:r>
      <w:proofErr w:type="spellStart"/>
      <w:r w:rsidRPr="00A24C5E">
        <w:rPr>
          <w:rFonts w:ascii="Times New Roman" w:hAnsi="Times New Roman"/>
          <w:lang w:val="uk-UA"/>
        </w:rPr>
        <w:t>ґрунтознавчо</w:t>
      </w:r>
      <w:proofErr w:type="spellEnd"/>
      <w:r w:rsidRPr="00A24C5E">
        <w:rPr>
          <w:rFonts w:ascii="Times New Roman" w:hAnsi="Times New Roman"/>
          <w:lang w:val="uk-UA"/>
        </w:rPr>
        <w:t xml:space="preserve">-біогеографічна практика: Навчально-методичний посібник / О.В. </w:t>
      </w:r>
      <w:proofErr w:type="spellStart"/>
      <w:r w:rsidRPr="00A24C5E">
        <w:rPr>
          <w:rFonts w:ascii="Times New Roman" w:hAnsi="Times New Roman"/>
          <w:lang w:val="uk-UA"/>
        </w:rPr>
        <w:t>Аріон</w:t>
      </w:r>
      <w:proofErr w:type="spellEnd"/>
      <w:r w:rsidRPr="00A24C5E">
        <w:rPr>
          <w:rFonts w:ascii="Times New Roman" w:hAnsi="Times New Roman"/>
          <w:lang w:val="uk-UA"/>
        </w:rPr>
        <w:t>, В.В. Удовиченко. – К.: ВПЦ «Київський університет», 2011. – 176 с.</w:t>
      </w:r>
    </w:p>
    <w:p w:rsidR="005A236B" w:rsidRPr="00A24C5E" w:rsidRDefault="005A236B" w:rsidP="005A236B">
      <w:pPr>
        <w:pStyle w:val="a3"/>
        <w:numPr>
          <w:ilvl w:val="0"/>
          <w:numId w:val="5"/>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Аріон</w:t>
      </w:r>
      <w:proofErr w:type="spellEnd"/>
      <w:r w:rsidRPr="00A24C5E">
        <w:rPr>
          <w:rFonts w:ascii="Times New Roman" w:hAnsi="Times New Roman"/>
          <w:lang w:val="uk-UA"/>
        </w:rPr>
        <w:t xml:space="preserve"> О.В. Навчально-методичний комплекс з дисципліни «Ґрунтознавство з основами географії ґрунтів» / О.В. </w:t>
      </w:r>
      <w:proofErr w:type="spellStart"/>
      <w:r w:rsidRPr="00A24C5E">
        <w:rPr>
          <w:rFonts w:ascii="Times New Roman" w:hAnsi="Times New Roman"/>
          <w:lang w:val="uk-UA"/>
        </w:rPr>
        <w:t>Аріон</w:t>
      </w:r>
      <w:proofErr w:type="spellEnd"/>
      <w:r w:rsidRPr="00A24C5E">
        <w:rPr>
          <w:rFonts w:ascii="Times New Roman" w:hAnsi="Times New Roman"/>
          <w:lang w:val="uk-UA"/>
        </w:rPr>
        <w:t>.– К.: ВПЦ «Київський університет», 2005. – 58с.</w:t>
      </w:r>
    </w:p>
    <w:p w:rsidR="005A236B" w:rsidRPr="00A24C5E" w:rsidRDefault="005A236B" w:rsidP="005A236B">
      <w:pPr>
        <w:pStyle w:val="a3"/>
        <w:numPr>
          <w:ilvl w:val="0"/>
          <w:numId w:val="5"/>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Белобров</w:t>
      </w:r>
      <w:proofErr w:type="spellEnd"/>
      <w:r w:rsidRPr="00A24C5E">
        <w:rPr>
          <w:rFonts w:ascii="Times New Roman" w:hAnsi="Times New Roman"/>
          <w:lang w:val="uk-UA"/>
        </w:rPr>
        <w:t xml:space="preserve"> В.П. </w:t>
      </w:r>
      <w:proofErr w:type="spellStart"/>
      <w:r w:rsidRPr="00A24C5E">
        <w:rPr>
          <w:rFonts w:ascii="Times New Roman" w:hAnsi="Times New Roman"/>
          <w:lang w:val="uk-UA"/>
        </w:rPr>
        <w:t>География</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почв</w:t>
      </w:r>
      <w:proofErr w:type="spellEnd"/>
      <w:r w:rsidRPr="00A24C5E">
        <w:rPr>
          <w:rFonts w:ascii="Times New Roman" w:hAnsi="Times New Roman"/>
          <w:lang w:val="uk-UA"/>
        </w:rPr>
        <w:t xml:space="preserve"> с основами </w:t>
      </w:r>
      <w:proofErr w:type="spellStart"/>
      <w:r w:rsidRPr="00A24C5E">
        <w:rPr>
          <w:rFonts w:ascii="Times New Roman" w:hAnsi="Times New Roman"/>
          <w:lang w:val="uk-UA"/>
        </w:rPr>
        <w:t>почвоведения</w:t>
      </w:r>
      <w:proofErr w:type="spellEnd"/>
      <w:r w:rsidRPr="00A24C5E">
        <w:rPr>
          <w:rFonts w:ascii="Times New Roman" w:hAnsi="Times New Roman"/>
          <w:lang w:val="uk-UA"/>
        </w:rPr>
        <w:t xml:space="preserve"> / В.П. </w:t>
      </w:r>
      <w:proofErr w:type="spellStart"/>
      <w:r w:rsidRPr="00A24C5E">
        <w:rPr>
          <w:rFonts w:ascii="Times New Roman" w:hAnsi="Times New Roman"/>
          <w:lang w:val="uk-UA"/>
        </w:rPr>
        <w:t>Белобров</w:t>
      </w:r>
      <w:proofErr w:type="spellEnd"/>
      <w:r w:rsidRPr="00A24C5E">
        <w:rPr>
          <w:rFonts w:ascii="Times New Roman" w:hAnsi="Times New Roman"/>
          <w:lang w:val="uk-UA"/>
        </w:rPr>
        <w:t xml:space="preserve">, И.В. Замотав, С.В. </w:t>
      </w:r>
      <w:proofErr w:type="spellStart"/>
      <w:r w:rsidRPr="00A24C5E">
        <w:rPr>
          <w:rFonts w:ascii="Times New Roman" w:hAnsi="Times New Roman"/>
          <w:lang w:val="uk-UA"/>
        </w:rPr>
        <w:t>Овечкин</w:t>
      </w:r>
      <w:proofErr w:type="spellEnd"/>
      <w:r w:rsidRPr="00A24C5E">
        <w:rPr>
          <w:rFonts w:ascii="Times New Roman" w:hAnsi="Times New Roman"/>
          <w:lang w:val="uk-UA"/>
        </w:rPr>
        <w:t xml:space="preserve">. – М.: </w:t>
      </w:r>
      <w:proofErr w:type="spellStart"/>
      <w:r w:rsidRPr="00A24C5E">
        <w:rPr>
          <w:rFonts w:ascii="Times New Roman" w:hAnsi="Times New Roman"/>
          <w:lang w:val="uk-UA"/>
        </w:rPr>
        <w:t>Изд.центр</w:t>
      </w:r>
      <w:proofErr w:type="spellEnd"/>
      <w:r w:rsidRPr="00A24C5E">
        <w:rPr>
          <w:rFonts w:ascii="Times New Roman" w:hAnsi="Times New Roman"/>
          <w:lang w:val="uk-UA"/>
        </w:rPr>
        <w:t xml:space="preserve"> «</w:t>
      </w:r>
      <w:proofErr w:type="spellStart"/>
      <w:r w:rsidRPr="00A24C5E">
        <w:rPr>
          <w:rFonts w:ascii="Times New Roman" w:hAnsi="Times New Roman"/>
          <w:lang w:val="uk-UA"/>
        </w:rPr>
        <w:t>Академия</w:t>
      </w:r>
      <w:proofErr w:type="spellEnd"/>
      <w:r w:rsidRPr="00A24C5E">
        <w:rPr>
          <w:rFonts w:ascii="Times New Roman" w:hAnsi="Times New Roman"/>
          <w:lang w:val="uk-UA"/>
        </w:rPr>
        <w:t>», 2004. – 352 с.</w:t>
      </w:r>
    </w:p>
    <w:p w:rsidR="005A236B" w:rsidRPr="00A24C5E" w:rsidRDefault="005A236B" w:rsidP="005A236B">
      <w:pPr>
        <w:pStyle w:val="a3"/>
        <w:numPr>
          <w:ilvl w:val="0"/>
          <w:numId w:val="5"/>
        </w:numPr>
        <w:tabs>
          <w:tab w:val="left" w:pos="1134"/>
        </w:tabs>
        <w:spacing w:after="0"/>
        <w:ind w:left="0" w:firstLine="709"/>
        <w:jc w:val="both"/>
        <w:rPr>
          <w:rFonts w:ascii="Times New Roman" w:hAnsi="Times New Roman"/>
          <w:lang w:val="uk-UA"/>
        </w:rPr>
      </w:pPr>
      <w:proofErr w:type="spellStart"/>
      <w:r w:rsidRPr="00A24C5E">
        <w:rPr>
          <w:rFonts w:ascii="Times New Roman" w:hAnsi="Times New Roman"/>
          <w:lang w:val="uk-UA"/>
        </w:rPr>
        <w:t>Геннадиев</w:t>
      </w:r>
      <w:proofErr w:type="spellEnd"/>
      <w:r w:rsidRPr="00A24C5E">
        <w:rPr>
          <w:rFonts w:ascii="Times New Roman" w:hAnsi="Times New Roman"/>
          <w:lang w:val="uk-UA"/>
        </w:rPr>
        <w:t xml:space="preserve"> А.Н. </w:t>
      </w:r>
      <w:proofErr w:type="spellStart"/>
      <w:r w:rsidRPr="00A24C5E">
        <w:rPr>
          <w:rFonts w:ascii="Times New Roman" w:hAnsi="Times New Roman"/>
          <w:lang w:val="uk-UA"/>
        </w:rPr>
        <w:t>География</w:t>
      </w:r>
      <w:proofErr w:type="spellEnd"/>
      <w:r w:rsidRPr="00A24C5E">
        <w:rPr>
          <w:rFonts w:ascii="Times New Roman" w:hAnsi="Times New Roman"/>
          <w:lang w:val="uk-UA"/>
        </w:rPr>
        <w:t xml:space="preserve"> </w:t>
      </w:r>
      <w:proofErr w:type="spellStart"/>
      <w:r w:rsidRPr="00A24C5E">
        <w:rPr>
          <w:rFonts w:ascii="Times New Roman" w:hAnsi="Times New Roman"/>
          <w:lang w:val="uk-UA"/>
        </w:rPr>
        <w:t>почв</w:t>
      </w:r>
      <w:proofErr w:type="spellEnd"/>
      <w:r w:rsidRPr="00A24C5E">
        <w:rPr>
          <w:rFonts w:ascii="Times New Roman" w:hAnsi="Times New Roman"/>
          <w:lang w:val="uk-UA"/>
        </w:rPr>
        <w:t xml:space="preserve"> с основами </w:t>
      </w:r>
      <w:proofErr w:type="spellStart"/>
      <w:r w:rsidRPr="00A24C5E">
        <w:rPr>
          <w:rFonts w:ascii="Times New Roman" w:hAnsi="Times New Roman"/>
          <w:lang w:val="uk-UA"/>
        </w:rPr>
        <w:t>почвоведения</w:t>
      </w:r>
      <w:proofErr w:type="spellEnd"/>
      <w:r w:rsidRPr="00A24C5E">
        <w:rPr>
          <w:rFonts w:ascii="Times New Roman" w:hAnsi="Times New Roman"/>
          <w:lang w:val="uk-UA"/>
        </w:rPr>
        <w:t xml:space="preserve"> / А.Н. </w:t>
      </w:r>
      <w:proofErr w:type="spellStart"/>
      <w:r w:rsidRPr="00A24C5E">
        <w:rPr>
          <w:rFonts w:ascii="Times New Roman" w:hAnsi="Times New Roman"/>
          <w:lang w:val="uk-UA"/>
        </w:rPr>
        <w:t>Геннадиев</w:t>
      </w:r>
      <w:proofErr w:type="spellEnd"/>
      <w:r w:rsidRPr="00A24C5E">
        <w:rPr>
          <w:rFonts w:ascii="Times New Roman" w:hAnsi="Times New Roman"/>
          <w:lang w:val="uk-UA"/>
        </w:rPr>
        <w:t xml:space="preserve">, М.А. </w:t>
      </w:r>
      <w:proofErr w:type="spellStart"/>
      <w:r w:rsidRPr="00A24C5E">
        <w:rPr>
          <w:rFonts w:ascii="Times New Roman" w:hAnsi="Times New Roman"/>
          <w:lang w:val="uk-UA"/>
        </w:rPr>
        <w:t>Глазовская</w:t>
      </w:r>
      <w:proofErr w:type="spellEnd"/>
      <w:r w:rsidRPr="00A24C5E">
        <w:rPr>
          <w:rFonts w:ascii="Times New Roman" w:hAnsi="Times New Roman"/>
          <w:lang w:val="uk-UA"/>
        </w:rPr>
        <w:t xml:space="preserve">. – М.: </w:t>
      </w:r>
      <w:proofErr w:type="spellStart"/>
      <w:r w:rsidRPr="00A24C5E">
        <w:rPr>
          <w:rFonts w:ascii="Times New Roman" w:hAnsi="Times New Roman"/>
          <w:lang w:val="uk-UA"/>
        </w:rPr>
        <w:t>Выс.шк</w:t>
      </w:r>
      <w:proofErr w:type="spellEnd"/>
      <w:r w:rsidRPr="00A24C5E">
        <w:rPr>
          <w:rFonts w:ascii="Times New Roman" w:hAnsi="Times New Roman"/>
          <w:lang w:val="uk-UA"/>
        </w:rPr>
        <w:t>., 2005. – 461 с.</w:t>
      </w:r>
    </w:p>
    <w:p w:rsidR="000B28C8" w:rsidRPr="00A24C5E" w:rsidRDefault="000B28C8" w:rsidP="000B28C8">
      <w:pPr>
        <w:tabs>
          <w:tab w:val="left" w:pos="1134"/>
        </w:tabs>
        <w:spacing w:after="0"/>
        <w:jc w:val="both"/>
        <w:rPr>
          <w:rFonts w:ascii="Times New Roman" w:hAnsi="Times New Roman"/>
          <w:lang w:val="uk-UA"/>
        </w:rPr>
      </w:pPr>
    </w:p>
    <w:p w:rsidR="000B28C8" w:rsidRPr="00A24C5E" w:rsidRDefault="000B28C8" w:rsidP="000B28C8">
      <w:pPr>
        <w:tabs>
          <w:tab w:val="left" w:pos="1134"/>
        </w:tabs>
        <w:spacing w:after="0"/>
        <w:jc w:val="both"/>
        <w:rPr>
          <w:rFonts w:ascii="Times New Roman" w:hAnsi="Times New Roman"/>
          <w:lang w:val="uk-UA"/>
        </w:rPr>
      </w:pPr>
    </w:p>
    <w:sectPr w:rsidR="000B28C8" w:rsidRPr="00A24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2C86"/>
    <w:multiLevelType w:val="hybridMultilevel"/>
    <w:tmpl w:val="A4C8F928"/>
    <w:lvl w:ilvl="0" w:tplc="1C6A8B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092E45"/>
    <w:multiLevelType w:val="hybridMultilevel"/>
    <w:tmpl w:val="6F1AB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B21C00"/>
    <w:multiLevelType w:val="hybridMultilevel"/>
    <w:tmpl w:val="0422CC02"/>
    <w:lvl w:ilvl="0" w:tplc="C41E3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FC519D"/>
    <w:multiLevelType w:val="hybridMultilevel"/>
    <w:tmpl w:val="C2BE657C"/>
    <w:lvl w:ilvl="0" w:tplc="06345A7C">
      <w:start w:val="1"/>
      <w:numFmt w:val="decimal"/>
      <w:lvlText w:val="%1."/>
      <w:lvlJc w:val="left"/>
      <w:pPr>
        <w:ind w:left="720" w:hanging="360"/>
      </w:pPr>
      <w:rPr>
        <w:rFonts w:eastAsia="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0C0B05"/>
    <w:multiLevelType w:val="hybridMultilevel"/>
    <w:tmpl w:val="C2BE657C"/>
    <w:lvl w:ilvl="0" w:tplc="06345A7C">
      <w:start w:val="1"/>
      <w:numFmt w:val="decimal"/>
      <w:lvlText w:val="%1."/>
      <w:lvlJc w:val="left"/>
      <w:pPr>
        <w:ind w:left="720" w:hanging="360"/>
      </w:pPr>
      <w:rPr>
        <w:rFonts w:eastAsia="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D"/>
    <w:rsid w:val="000B28C8"/>
    <w:rsid w:val="0024137D"/>
    <w:rsid w:val="0030755E"/>
    <w:rsid w:val="003110D8"/>
    <w:rsid w:val="00312AEA"/>
    <w:rsid w:val="00434BB8"/>
    <w:rsid w:val="00444EE2"/>
    <w:rsid w:val="00474526"/>
    <w:rsid w:val="005A236B"/>
    <w:rsid w:val="006878EE"/>
    <w:rsid w:val="006B678C"/>
    <w:rsid w:val="007130D2"/>
    <w:rsid w:val="007166C0"/>
    <w:rsid w:val="007D410B"/>
    <w:rsid w:val="007F31D7"/>
    <w:rsid w:val="007F7814"/>
    <w:rsid w:val="00843632"/>
    <w:rsid w:val="00A24C5E"/>
    <w:rsid w:val="00AE56D0"/>
    <w:rsid w:val="00B669E3"/>
    <w:rsid w:val="00B83860"/>
    <w:rsid w:val="00D94691"/>
    <w:rsid w:val="00DC1E26"/>
    <w:rsid w:val="00ED2B89"/>
    <w:rsid w:val="00F20782"/>
    <w:rsid w:val="00FA09DA"/>
    <w:rsid w:val="00FE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57069-49DF-4681-A800-A35D2FAA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C0"/>
  </w:style>
  <w:style w:type="paragraph" w:styleId="1">
    <w:name w:val="heading 1"/>
    <w:basedOn w:val="a"/>
    <w:next w:val="a"/>
    <w:link w:val="10"/>
    <w:uiPriority w:val="9"/>
    <w:qFormat/>
    <w:rsid w:val="00434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C0"/>
    <w:pPr>
      <w:ind w:left="720"/>
      <w:contextualSpacing/>
    </w:pPr>
  </w:style>
  <w:style w:type="character" w:styleId="a4">
    <w:name w:val="Hyperlink"/>
    <w:basedOn w:val="a0"/>
    <w:uiPriority w:val="99"/>
    <w:unhideWhenUsed/>
    <w:rsid w:val="007166C0"/>
    <w:rPr>
      <w:color w:val="0563C1" w:themeColor="hyperlink"/>
      <w:u w:val="single"/>
    </w:rPr>
  </w:style>
  <w:style w:type="character" w:customStyle="1" w:styleId="10">
    <w:name w:val="Заголовок 1 Знак"/>
    <w:basedOn w:val="a0"/>
    <w:link w:val="1"/>
    <w:uiPriority w:val="9"/>
    <w:rsid w:val="00434B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1954">
      <w:bodyDiv w:val="1"/>
      <w:marLeft w:val="0"/>
      <w:marRight w:val="0"/>
      <w:marTop w:val="0"/>
      <w:marBottom w:val="0"/>
      <w:divBdr>
        <w:top w:val="none" w:sz="0" w:space="0" w:color="auto"/>
        <w:left w:val="none" w:sz="0" w:space="0" w:color="auto"/>
        <w:bottom w:val="none" w:sz="0" w:space="0" w:color="auto"/>
        <w:right w:val="none" w:sz="0" w:space="0" w:color="auto"/>
      </w:divBdr>
    </w:div>
    <w:div w:id="782383919">
      <w:bodyDiv w:val="1"/>
      <w:marLeft w:val="0"/>
      <w:marRight w:val="0"/>
      <w:marTop w:val="0"/>
      <w:marBottom w:val="0"/>
      <w:divBdr>
        <w:top w:val="none" w:sz="0" w:space="0" w:color="auto"/>
        <w:left w:val="none" w:sz="0" w:space="0" w:color="auto"/>
        <w:bottom w:val="none" w:sz="0" w:space="0" w:color="auto"/>
        <w:right w:val="none" w:sz="0" w:space="0" w:color="auto"/>
      </w:divBdr>
    </w:div>
    <w:div w:id="800920058">
      <w:bodyDiv w:val="1"/>
      <w:marLeft w:val="0"/>
      <w:marRight w:val="0"/>
      <w:marTop w:val="0"/>
      <w:marBottom w:val="0"/>
      <w:divBdr>
        <w:top w:val="none" w:sz="0" w:space="0" w:color="auto"/>
        <w:left w:val="none" w:sz="0" w:space="0" w:color="auto"/>
        <w:bottom w:val="none" w:sz="0" w:space="0" w:color="auto"/>
        <w:right w:val="none" w:sz="0" w:space="0" w:color="auto"/>
      </w:divBdr>
    </w:div>
    <w:div w:id="986130063">
      <w:bodyDiv w:val="1"/>
      <w:marLeft w:val="0"/>
      <w:marRight w:val="0"/>
      <w:marTop w:val="0"/>
      <w:marBottom w:val="0"/>
      <w:divBdr>
        <w:top w:val="none" w:sz="0" w:space="0" w:color="auto"/>
        <w:left w:val="none" w:sz="0" w:space="0" w:color="auto"/>
        <w:bottom w:val="none" w:sz="0" w:space="0" w:color="auto"/>
        <w:right w:val="none" w:sz="0" w:space="0" w:color="auto"/>
      </w:divBdr>
    </w:div>
    <w:div w:id="1067453964">
      <w:bodyDiv w:val="1"/>
      <w:marLeft w:val="0"/>
      <w:marRight w:val="0"/>
      <w:marTop w:val="0"/>
      <w:marBottom w:val="0"/>
      <w:divBdr>
        <w:top w:val="none" w:sz="0" w:space="0" w:color="auto"/>
        <w:left w:val="none" w:sz="0" w:space="0" w:color="auto"/>
        <w:bottom w:val="none" w:sz="0" w:space="0" w:color="auto"/>
        <w:right w:val="none" w:sz="0" w:space="0" w:color="auto"/>
      </w:divBdr>
    </w:div>
    <w:div w:id="1538546135">
      <w:bodyDiv w:val="1"/>
      <w:marLeft w:val="0"/>
      <w:marRight w:val="0"/>
      <w:marTop w:val="0"/>
      <w:marBottom w:val="0"/>
      <w:divBdr>
        <w:top w:val="none" w:sz="0" w:space="0" w:color="auto"/>
        <w:left w:val="none" w:sz="0" w:space="0" w:color="auto"/>
        <w:bottom w:val="none" w:sz="0" w:space="0" w:color="auto"/>
        <w:right w:val="none" w:sz="0" w:space="0" w:color="auto"/>
      </w:divBdr>
    </w:div>
    <w:div w:id="1878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23174411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omap.land.kiev.ua/soil.html" TargetMode="External"/><Relationship Id="rId12" Type="http://schemas.openxmlformats.org/officeDocument/2006/relationships/hyperlink" Target="http://geo.univ.kiev.ua/images/doc_file/navch_lit/Gruntoznavstv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grafiamozil2.jimdofree.com/%D0%B3%D0%BE%D0%BB%D0%BE%D0%B2%D0%BD%D0%B0/%D2%91%D1%80%D1%83%D0%BD%D1%82%D0%B8-%D1%83%D0%BA%D1%80%D0%B0%D1%97%D0%BD%D0%B8/" TargetMode="External"/><Relationship Id="rId11" Type="http://schemas.openxmlformats.org/officeDocument/2006/relationships/hyperlink" Target="http://geomap.land.kiev.ua/soil-2.html" TargetMode="External"/><Relationship Id="rId5" Type="http://schemas.openxmlformats.org/officeDocument/2006/relationships/hyperlink" Target="http://geomap.land.kiev.ua/soil.html" TargetMode="External"/><Relationship Id="rId10" Type="http://schemas.openxmlformats.org/officeDocument/2006/relationships/hyperlink" Target="http://geomap.land.kiev.ua/soil-3.html" TargetMode="External"/><Relationship Id="rId4" Type="http://schemas.openxmlformats.org/officeDocument/2006/relationships/webSettings" Target="webSettings.xml"/><Relationship Id="rId9" Type="http://schemas.openxmlformats.org/officeDocument/2006/relationships/hyperlink" Target="http://geomap.land.kiev.ua/soil-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Зинченко</dc:creator>
  <cp:keywords/>
  <dc:description/>
  <cp:lastModifiedBy>Дмитрий Зинченко</cp:lastModifiedBy>
  <cp:revision>7</cp:revision>
  <dcterms:created xsi:type="dcterms:W3CDTF">2020-05-31T10:47:00Z</dcterms:created>
  <dcterms:modified xsi:type="dcterms:W3CDTF">2020-05-31T15:09:00Z</dcterms:modified>
</cp:coreProperties>
</file>